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0984F3" w14:textId="77777777" w:rsidR="00B87EEC" w:rsidRDefault="00B87EE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 xml:space="preserve">Western Region 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</w:p>
          <w:p w14:paraId="5B7E34F1" w14:textId="766D4553" w:rsidR="0062518C" w:rsidRPr="00272BF0" w:rsidRDefault="00680DF1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E6DB059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7612858D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degree.</w:t>
      </w:r>
      <w:r w:rsidRPr="00272BF0">
        <w:rPr>
          <w:rFonts w:eastAsia="Times New Roman" w:cs="Times New Roman"/>
          <w:szCs w:val="24"/>
        </w:rPr>
        <w:t>.</w:t>
      </w:r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24ABF418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3C0136D" w14:textId="77777777" w:rsidR="000E4834" w:rsidRDefault="00272BF0" w:rsidP="000E4834">
      <w:pPr>
        <w:tabs>
          <w:tab w:val="left" w:pos="2880"/>
        </w:tabs>
        <w:rPr>
          <w:rFonts w:eastAsia="Times New Roman" w:cs="Times New Roman"/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>o later than</w:t>
      </w:r>
      <w:r w:rsidR="000E4834">
        <w:rPr>
          <w:rFonts w:eastAsia="Times New Roman" w:cs="Times New Roman"/>
          <w:b/>
          <w:szCs w:val="24"/>
        </w:rPr>
        <w:t xml:space="preserve"> </w:t>
      </w:r>
      <w:r w:rsidR="000E4834">
        <w:rPr>
          <w:rFonts w:eastAsia="Times New Roman" w:cs="Times New Roman"/>
          <w:b/>
          <w:szCs w:val="24"/>
        </w:rPr>
        <w:t>August 20</w:t>
      </w:r>
      <w:r w:rsidR="000E4834">
        <w:rPr>
          <w:rFonts w:eastAsia="Times New Roman" w:cs="Times New Roman"/>
          <w:b/>
          <w:szCs w:val="24"/>
          <w:vertAlign w:val="superscript"/>
        </w:rPr>
        <w:t>th</w:t>
      </w:r>
      <w:r w:rsidR="000E4834">
        <w:rPr>
          <w:rFonts w:eastAsia="Times New Roman" w:cs="Times New Roman"/>
          <w:b/>
          <w:szCs w:val="24"/>
        </w:rPr>
        <w:t xml:space="preserve">, 2021. </w:t>
      </w:r>
    </w:p>
    <w:p w14:paraId="2AB62114" w14:textId="77777777" w:rsidR="000E4834" w:rsidRDefault="000E4834" w:rsidP="000E4834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281FC612" w14:textId="77777777" w:rsidR="000E4834" w:rsidRDefault="000E4834" w:rsidP="000E4834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5FE7727" w14:textId="77777777" w:rsidR="000E4834" w:rsidRDefault="000E4834" w:rsidP="000E4834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E2E1278" w14:textId="77777777" w:rsidR="000E4834" w:rsidRDefault="000E4834" w:rsidP="000E4834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7F7B8262" w14:textId="788776BB" w:rsidR="00147F32" w:rsidRPr="00BC46D2" w:rsidRDefault="000E4834" w:rsidP="000E4834">
      <w:pPr>
        <w:tabs>
          <w:tab w:val="left" w:pos="2880"/>
        </w:tabs>
        <w:rPr>
          <w:rFonts w:asciiTheme="majorHAnsi" w:eastAsia="Times New Roman" w:hAnsiTheme="majorHAnsi"/>
          <w:szCs w:val="20"/>
        </w:rPr>
      </w:pPr>
      <w:r>
        <w:rPr>
          <w:rFonts w:eastAsia="Times New Roman"/>
        </w:rPr>
        <w:t>For questions</w:t>
      </w:r>
      <w:r>
        <w:t xml:space="preserve">, </w:t>
      </w:r>
      <w:r>
        <w:rPr>
          <w:rFonts w:eastAsia="Times New Roman"/>
        </w:rPr>
        <w:t>contact: Kat Wolf  (kwolf@uidaho.edu)</w:t>
      </w:r>
      <w:r w:rsidR="00523F30">
        <w:rPr>
          <w:rFonts w:eastAsia="Times New Roman"/>
        </w:rPr>
        <w:br/>
      </w:r>
      <w:r w:rsidR="00BA07E7" w:rsidRPr="008F105D">
        <w:rPr>
          <w:rFonts w:eastAsia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7B4144A0" w:rsidR="00FF4741" w:rsidRPr="00892BDA" w:rsidRDefault="00FF4741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E4834"/>
    <w:rsid w:val="000F1750"/>
    <w:rsid w:val="000F785C"/>
    <w:rsid w:val="00102B03"/>
    <w:rsid w:val="00107BEB"/>
    <w:rsid w:val="00117239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87EEC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Wolf, Kattlyn (kwolf@uidaho.edu)</cp:lastModifiedBy>
  <cp:revision>3</cp:revision>
  <cp:lastPrinted>2018-11-12T16:20:00Z</cp:lastPrinted>
  <dcterms:created xsi:type="dcterms:W3CDTF">2021-07-21T20:08:00Z</dcterms:created>
  <dcterms:modified xsi:type="dcterms:W3CDTF">2021-07-22T19:43:00Z</dcterms:modified>
</cp:coreProperties>
</file>