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3F0" w:rsidRDefault="00321B40">
      <w:pPr>
        <w:spacing w:before="59" w:line="367" w:lineRule="exact"/>
        <w:ind w:left="363" w:right="1065"/>
        <w:jc w:val="center"/>
        <w:rPr>
          <w:b/>
          <w:sz w:val="32"/>
        </w:rPr>
      </w:pPr>
      <w:bookmarkStart w:id="0" w:name="_GoBack"/>
      <w:bookmarkEnd w:id="0"/>
      <w:r>
        <w:rPr>
          <w:b/>
          <w:sz w:val="32"/>
        </w:rPr>
        <w:t>CONSTITUTION AND BYLAWS</w:t>
      </w:r>
    </w:p>
    <w:p w:rsidR="006B03F0" w:rsidRDefault="00321B40">
      <w:pPr>
        <w:spacing w:line="275" w:lineRule="exact"/>
        <w:ind w:left="363" w:right="1058"/>
        <w:jc w:val="center"/>
        <w:rPr>
          <w:b/>
          <w:sz w:val="24"/>
        </w:rPr>
      </w:pPr>
      <w:r>
        <w:rPr>
          <w:b/>
          <w:sz w:val="24"/>
        </w:rPr>
        <w:t>of the</w:t>
      </w:r>
    </w:p>
    <w:p w:rsidR="006B03F0" w:rsidRDefault="00321B40">
      <w:pPr>
        <w:pStyle w:val="Heading1"/>
        <w:spacing w:before="3"/>
      </w:pPr>
      <w:r>
        <w:t>SOUTHERN REGION OF THE</w:t>
      </w:r>
    </w:p>
    <w:p w:rsidR="006B03F0" w:rsidRDefault="00321B40">
      <w:pPr>
        <w:spacing w:before="1"/>
        <w:ind w:left="363" w:right="1065"/>
        <w:jc w:val="center"/>
        <w:rPr>
          <w:b/>
          <w:sz w:val="26"/>
        </w:rPr>
      </w:pPr>
      <w:r>
        <w:rPr>
          <w:b/>
          <w:sz w:val="26"/>
        </w:rPr>
        <w:t>AMERICAN ASSOCIATION FOR AGRICULTURAL EDUCATION (AAAE)</w:t>
      </w:r>
    </w:p>
    <w:p w:rsidR="006B03F0" w:rsidRDefault="006B03F0">
      <w:pPr>
        <w:pStyle w:val="BodyText"/>
        <w:spacing w:before="6"/>
        <w:rPr>
          <w:b/>
          <w:sz w:val="23"/>
        </w:rPr>
      </w:pPr>
    </w:p>
    <w:p w:rsidR="006B03F0" w:rsidRDefault="00321B40">
      <w:pPr>
        <w:ind w:left="363" w:right="1065"/>
        <w:jc w:val="center"/>
        <w:rPr>
          <w:rFonts w:ascii="Arial-BoldItalicMT"/>
          <w:b/>
          <w:i/>
          <w:sz w:val="24"/>
        </w:rPr>
      </w:pPr>
      <w:r>
        <w:rPr>
          <w:rFonts w:ascii="Arial-BoldItalicMT"/>
          <w:b/>
          <w:i/>
          <w:sz w:val="24"/>
        </w:rPr>
        <w:t>Adopted February 2, 2009</w:t>
      </w:r>
    </w:p>
    <w:p w:rsidR="00F007C0" w:rsidRDefault="00F007C0">
      <w:pPr>
        <w:ind w:left="363" w:right="1065"/>
        <w:jc w:val="center"/>
        <w:rPr>
          <w:rFonts w:ascii="Arial-BoldItalicMT"/>
          <w:b/>
          <w:i/>
          <w:sz w:val="24"/>
        </w:rPr>
      </w:pPr>
      <w:r>
        <w:rPr>
          <w:rFonts w:ascii="Arial-BoldItalicMT"/>
          <w:b/>
          <w:i/>
          <w:sz w:val="24"/>
        </w:rPr>
        <w:t>Amended February</w:t>
      </w:r>
      <w:r w:rsidR="00017C3D">
        <w:rPr>
          <w:rFonts w:ascii="Arial-BoldItalicMT"/>
          <w:b/>
          <w:i/>
          <w:sz w:val="24"/>
        </w:rPr>
        <w:t xml:space="preserve"> 5, 2017</w:t>
      </w:r>
    </w:p>
    <w:p w:rsidR="006B03F0" w:rsidRDefault="006B03F0">
      <w:pPr>
        <w:pStyle w:val="BodyText"/>
        <w:spacing w:before="8"/>
        <w:rPr>
          <w:rFonts w:ascii="Arial-BoldItalicMT"/>
          <w:b/>
          <w:i/>
          <w:sz w:val="23"/>
        </w:rPr>
      </w:pPr>
    </w:p>
    <w:p w:rsidR="006B03F0" w:rsidRDefault="00321B40">
      <w:pPr>
        <w:pStyle w:val="BodyText"/>
        <w:tabs>
          <w:tab w:val="left" w:pos="1900"/>
        </w:tabs>
        <w:ind w:left="100"/>
      </w:pPr>
      <w:r>
        <w:t>ARTICLE</w:t>
      </w:r>
      <w:r>
        <w:rPr>
          <w:spacing w:val="1"/>
        </w:rPr>
        <w:t xml:space="preserve"> </w:t>
      </w:r>
      <w:r>
        <w:t>I</w:t>
      </w:r>
      <w:r>
        <w:tab/>
        <w:t>NAME</w:t>
      </w:r>
    </w:p>
    <w:p w:rsidR="006B03F0" w:rsidRDefault="006B03F0">
      <w:pPr>
        <w:pStyle w:val="BodyText"/>
      </w:pPr>
    </w:p>
    <w:p w:rsidR="006B03F0" w:rsidRDefault="00321B40">
      <w:pPr>
        <w:pStyle w:val="BodyText"/>
        <w:tabs>
          <w:tab w:val="left" w:pos="1900"/>
        </w:tabs>
        <w:ind w:left="1900" w:right="1021" w:hanging="1800"/>
      </w:pPr>
      <w:r>
        <w:t>Section</w:t>
      </w:r>
      <w:r>
        <w:rPr>
          <w:spacing w:val="-1"/>
        </w:rPr>
        <w:t xml:space="preserve"> </w:t>
      </w:r>
      <w:r>
        <w:t>1.</w:t>
      </w:r>
      <w:r>
        <w:tab/>
        <w:t>The name of the organization shall be "Southern Region American Association for Agricultural Education." The name “Southern Region” may be used herein in lieu of the complete name of the</w:t>
      </w:r>
      <w:r>
        <w:rPr>
          <w:spacing w:val="-5"/>
        </w:rPr>
        <w:t xml:space="preserve"> </w:t>
      </w:r>
      <w:r>
        <w:t>organization.</w:t>
      </w:r>
    </w:p>
    <w:p w:rsidR="006B03F0" w:rsidRDefault="006B03F0">
      <w:pPr>
        <w:pStyle w:val="BodyText"/>
      </w:pPr>
    </w:p>
    <w:p w:rsidR="006B03F0" w:rsidRDefault="00321B40">
      <w:pPr>
        <w:pStyle w:val="BodyText"/>
        <w:tabs>
          <w:tab w:val="left" w:pos="1900"/>
        </w:tabs>
        <w:spacing w:before="1"/>
        <w:ind w:left="1900" w:right="983" w:hanging="1800"/>
      </w:pPr>
      <w:r>
        <w:t>Section</w:t>
      </w:r>
      <w:r>
        <w:rPr>
          <w:spacing w:val="-1"/>
        </w:rPr>
        <w:t xml:space="preserve"> </w:t>
      </w:r>
      <w:r>
        <w:t>2.</w:t>
      </w:r>
      <w:r>
        <w:tab/>
        <w:t>The Southern Region is a regional affiliate of the “American Association for Agricultural Education,” herein referred to as “AAAE.” As such, the Southern Region will operate under the guidelines, procedures, and</w:t>
      </w:r>
      <w:r>
        <w:rPr>
          <w:spacing w:val="-14"/>
        </w:rPr>
        <w:t xml:space="preserve"> </w:t>
      </w:r>
      <w:r>
        <w:t>practices of AAAE, except as noted</w:t>
      </w:r>
      <w:r>
        <w:rPr>
          <w:spacing w:val="-1"/>
        </w:rPr>
        <w:t xml:space="preserve"> </w:t>
      </w:r>
      <w:r>
        <w:t>herein.</w:t>
      </w:r>
    </w:p>
    <w:p w:rsidR="006B03F0" w:rsidRDefault="006B03F0">
      <w:pPr>
        <w:pStyle w:val="BodyText"/>
        <w:rPr>
          <w:sz w:val="26"/>
        </w:rPr>
      </w:pPr>
    </w:p>
    <w:p w:rsidR="006B03F0" w:rsidRDefault="006B03F0">
      <w:pPr>
        <w:pStyle w:val="BodyText"/>
        <w:rPr>
          <w:sz w:val="22"/>
        </w:rPr>
      </w:pPr>
    </w:p>
    <w:p w:rsidR="006B03F0" w:rsidRDefault="00321B40">
      <w:pPr>
        <w:pStyle w:val="BodyText"/>
        <w:tabs>
          <w:tab w:val="left" w:pos="1900"/>
        </w:tabs>
        <w:ind w:left="100"/>
      </w:pPr>
      <w:r>
        <w:t>ARTICLE</w:t>
      </w:r>
      <w:r>
        <w:rPr>
          <w:spacing w:val="1"/>
        </w:rPr>
        <w:t xml:space="preserve"> </w:t>
      </w:r>
      <w:r>
        <w:t>II</w:t>
      </w:r>
      <w:r>
        <w:tab/>
        <w:t>PURPOSE</w:t>
      </w:r>
    </w:p>
    <w:p w:rsidR="006B03F0" w:rsidRDefault="006B03F0">
      <w:pPr>
        <w:pStyle w:val="BodyText"/>
      </w:pPr>
    </w:p>
    <w:p w:rsidR="006B03F0" w:rsidRDefault="00321B40">
      <w:pPr>
        <w:pStyle w:val="BodyText"/>
        <w:tabs>
          <w:tab w:val="left" w:pos="1900"/>
        </w:tabs>
        <w:ind w:left="1900" w:right="838" w:hanging="1800"/>
      </w:pPr>
      <w:r>
        <w:t>Section</w:t>
      </w:r>
      <w:r>
        <w:rPr>
          <w:spacing w:val="-1"/>
        </w:rPr>
        <w:t xml:space="preserve"> </w:t>
      </w:r>
      <w:r>
        <w:t>1.</w:t>
      </w:r>
      <w:r>
        <w:tab/>
        <w:t>Mission: The mission of the Southern Region is congruent with the mission of its parent organization, the American Association for Agricultural Education. The AAAE mission is to advance the broad field of study which integrates social and behavioral sciences with agricultural, life, environmental, and natural resource sciences. Scholarship within the field of study is additive to the knowledge bases of planning and needs assessment; curriculum development; learning theory; instructional design; delivery strategies; evaluation; research methods and tools; scholarship and writing; history, philosophy and ethics; and contextual applications, culture and diversity. Our context for scholarship and practice include teacher education, international agricultural education, extension education, agricultural communications, distributed learning, higher education, and leadership</w:t>
      </w:r>
      <w:r>
        <w:rPr>
          <w:spacing w:val="-1"/>
        </w:rPr>
        <w:t xml:space="preserve"> </w:t>
      </w:r>
      <w:r>
        <w:t>education.</w:t>
      </w:r>
    </w:p>
    <w:p w:rsidR="006B03F0" w:rsidRDefault="006B03F0">
      <w:pPr>
        <w:pStyle w:val="BodyText"/>
      </w:pPr>
    </w:p>
    <w:p w:rsidR="006B03F0" w:rsidRDefault="00321B40">
      <w:pPr>
        <w:pStyle w:val="BodyText"/>
        <w:tabs>
          <w:tab w:val="left" w:pos="1900"/>
        </w:tabs>
        <w:spacing w:before="1"/>
        <w:ind w:left="100"/>
      </w:pPr>
      <w:r>
        <w:t>Section</w:t>
      </w:r>
      <w:r>
        <w:rPr>
          <w:spacing w:val="-1"/>
        </w:rPr>
        <w:t xml:space="preserve"> </w:t>
      </w:r>
      <w:r>
        <w:t>2.</w:t>
      </w:r>
      <w:r>
        <w:tab/>
        <w:t>Goals: The Southern Region will accomplish its mission</w:t>
      </w:r>
      <w:r>
        <w:rPr>
          <w:spacing w:val="-2"/>
        </w:rPr>
        <w:t xml:space="preserve"> </w:t>
      </w:r>
      <w:r>
        <w:rPr>
          <w:spacing w:val="-3"/>
        </w:rPr>
        <w:t>by:</w:t>
      </w:r>
    </w:p>
    <w:p w:rsidR="006B03F0" w:rsidRDefault="00321B40">
      <w:pPr>
        <w:pStyle w:val="ListParagraph"/>
        <w:numPr>
          <w:ilvl w:val="0"/>
          <w:numId w:val="5"/>
        </w:numPr>
        <w:tabs>
          <w:tab w:val="left" w:pos="2261"/>
        </w:tabs>
        <w:ind w:right="1170" w:hanging="360"/>
        <w:rPr>
          <w:sz w:val="24"/>
        </w:rPr>
      </w:pPr>
      <w:r>
        <w:rPr>
          <w:sz w:val="24"/>
        </w:rPr>
        <w:t>serving as an advocate for the improvement of teaching and learning</w:t>
      </w:r>
      <w:r>
        <w:rPr>
          <w:spacing w:val="-12"/>
          <w:sz w:val="24"/>
        </w:rPr>
        <w:t xml:space="preserve"> </w:t>
      </w:r>
      <w:r>
        <w:rPr>
          <w:sz w:val="24"/>
        </w:rPr>
        <w:t>in agriculture.</w:t>
      </w:r>
    </w:p>
    <w:p w:rsidR="006B03F0" w:rsidRDefault="00321B40">
      <w:pPr>
        <w:pStyle w:val="ListParagraph"/>
        <w:numPr>
          <w:ilvl w:val="0"/>
          <w:numId w:val="5"/>
        </w:numPr>
        <w:tabs>
          <w:tab w:val="left" w:pos="2261"/>
        </w:tabs>
        <w:ind w:hanging="360"/>
        <w:rPr>
          <w:sz w:val="24"/>
        </w:rPr>
      </w:pPr>
      <w:r>
        <w:rPr>
          <w:sz w:val="24"/>
        </w:rPr>
        <w:t>providing a forum to address issues in agricultural</w:t>
      </w:r>
      <w:r>
        <w:rPr>
          <w:spacing w:val="-3"/>
          <w:sz w:val="24"/>
        </w:rPr>
        <w:t xml:space="preserve"> </w:t>
      </w:r>
      <w:r>
        <w:rPr>
          <w:sz w:val="24"/>
        </w:rPr>
        <w:t>education.</w:t>
      </w:r>
    </w:p>
    <w:p w:rsidR="006B03F0" w:rsidRDefault="00321B40">
      <w:pPr>
        <w:pStyle w:val="ListParagraph"/>
        <w:numPr>
          <w:ilvl w:val="0"/>
          <w:numId w:val="5"/>
        </w:numPr>
        <w:tabs>
          <w:tab w:val="left" w:pos="2261"/>
        </w:tabs>
        <w:ind w:right="869" w:hanging="360"/>
        <w:rPr>
          <w:sz w:val="24"/>
        </w:rPr>
      </w:pPr>
      <w:r>
        <w:rPr>
          <w:sz w:val="24"/>
        </w:rPr>
        <w:t>providing an approach to identifying, prioritizing, and organizing</w:t>
      </w:r>
      <w:r>
        <w:rPr>
          <w:spacing w:val="-14"/>
          <w:sz w:val="24"/>
        </w:rPr>
        <w:t xml:space="preserve"> </w:t>
      </w:r>
      <w:r>
        <w:rPr>
          <w:sz w:val="24"/>
        </w:rPr>
        <w:t>research in agricultural</w:t>
      </w:r>
      <w:r>
        <w:rPr>
          <w:spacing w:val="-1"/>
          <w:sz w:val="24"/>
        </w:rPr>
        <w:t xml:space="preserve"> </w:t>
      </w:r>
      <w:r>
        <w:rPr>
          <w:sz w:val="24"/>
        </w:rPr>
        <w:t>education.</w:t>
      </w:r>
    </w:p>
    <w:p w:rsidR="006B03F0" w:rsidRDefault="00321B40">
      <w:pPr>
        <w:pStyle w:val="ListParagraph"/>
        <w:numPr>
          <w:ilvl w:val="0"/>
          <w:numId w:val="5"/>
        </w:numPr>
        <w:tabs>
          <w:tab w:val="left" w:pos="2261"/>
        </w:tabs>
        <w:ind w:right="1728" w:hanging="360"/>
        <w:rPr>
          <w:sz w:val="24"/>
        </w:rPr>
      </w:pPr>
      <w:r>
        <w:rPr>
          <w:sz w:val="24"/>
        </w:rPr>
        <w:t>providing opportunities for individual and organizational</w:t>
      </w:r>
      <w:r>
        <w:rPr>
          <w:spacing w:val="-11"/>
          <w:sz w:val="24"/>
        </w:rPr>
        <w:t xml:space="preserve"> </w:t>
      </w:r>
      <w:r>
        <w:rPr>
          <w:sz w:val="24"/>
        </w:rPr>
        <w:t>growth, development, and</w:t>
      </w:r>
      <w:r>
        <w:rPr>
          <w:spacing w:val="-1"/>
          <w:sz w:val="24"/>
        </w:rPr>
        <w:t xml:space="preserve"> </w:t>
      </w:r>
      <w:r>
        <w:rPr>
          <w:sz w:val="24"/>
        </w:rPr>
        <w:t>renewal.</w:t>
      </w:r>
    </w:p>
    <w:p w:rsidR="006B03F0" w:rsidRDefault="00321B40">
      <w:pPr>
        <w:pStyle w:val="ListParagraph"/>
        <w:numPr>
          <w:ilvl w:val="0"/>
          <w:numId w:val="5"/>
        </w:numPr>
        <w:tabs>
          <w:tab w:val="left" w:pos="2261"/>
        </w:tabs>
        <w:ind w:right="1024" w:hanging="360"/>
        <w:rPr>
          <w:sz w:val="24"/>
        </w:rPr>
      </w:pPr>
      <w:r>
        <w:rPr>
          <w:sz w:val="24"/>
        </w:rPr>
        <w:t>providing opportunities to communicate the results of research and</w:t>
      </w:r>
      <w:r>
        <w:rPr>
          <w:spacing w:val="-12"/>
          <w:sz w:val="24"/>
        </w:rPr>
        <w:t xml:space="preserve"> </w:t>
      </w:r>
      <w:r>
        <w:rPr>
          <w:sz w:val="24"/>
        </w:rPr>
        <w:t>other scholarly</w:t>
      </w:r>
      <w:r>
        <w:rPr>
          <w:spacing w:val="-5"/>
          <w:sz w:val="24"/>
        </w:rPr>
        <w:t xml:space="preserve"> </w:t>
      </w:r>
      <w:r>
        <w:rPr>
          <w:sz w:val="24"/>
        </w:rPr>
        <w:t>activities.</w:t>
      </w:r>
    </w:p>
    <w:p w:rsidR="006B03F0" w:rsidRDefault="00321B40">
      <w:pPr>
        <w:pStyle w:val="ListParagraph"/>
        <w:numPr>
          <w:ilvl w:val="0"/>
          <w:numId w:val="5"/>
        </w:numPr>
        <w:tabs>
          <w:tab w:val="left" w:pos="2261"/>
        </w:tabs>
        <w:ind w:right="818" w:hanging="360"/>
        <w:rPr>
          <w:sz w:val="24"/>
        </w:rPr>
      </w:pPr>
      <w:r>
        <w:rPr>
          <w:sz w:val="24"/>
        </w:rPr>
        <w:t>providing opportunities for collaboration within and outside of</w:t>
      </w:r>
      <w:r>
        <w:rPr>
          <w:spacing w:val="-16"/>
          <w:sz w:val="24"/>
        </w:rPr>
        <w:t xml:space="preserve"> </w:t>
      </w:r>
      <w:r>
        <w:rPr>
          <w:sz w:val="24"/>
        </w:rPr>
        <w:t>agricultural education.</w:t>
      </w:r>
    </w:p>
    <w:p w:rsidR="006B03F0" w:rsidRDefault="006B03F0">
      <w:pPr>
        <w:rPr>
          <w:sz w:val="24"/>
        </w:rPr>
        <w:sectPr w:rsidR="006B03F0">
          <w:footerReference w:type="default" r:id="rId7"/>
          <w:type w:val="continuous"/>
          <w:pgSz w:w="12240" w:h="15840"/>
          <w:pgMar w:top="1380" w:right="640" w:bottom="1060" w:left="1340" w:header="720" w:footer="871" w:gutter="0"/>
          <w:pgNumType w:start="1"/>
          <w:cols w:space="720"/>
        </w:sectPr>
      </w:pPr>
    </w:p>
    <w:p w:rsidR="006B03F0" w:rsidRDefault="00321B40">
      <w:pPr>
        <w:pStyle w:val="ListParagraph"/>
        <w:numPr>
          <w:ilvl w:val="0"/>
          <w:numId w:val="5"/>
        </w:numPr>
        <w:tabs>
          <w:tab w:val="left" w:pos="2261"/>
        </w:tabs>
        <w:spacing w:before="72"/>
        <w:ind w:right="1708" w:hanging="360"/>
        <w:rPr>
          <w:sz w:val="24"/>
        </w:rPr>
      </w:pPr>
      <w:r>
        <w:rPr>
          <w:sz w:val="24"/>
        </w:rPr>
        <w:lastRenderedPageBreak/>
        <w:t>providing for recruiting, inducting, and mentoring people into</w:t>
      </w:r>
      <w:r>
        <w:rPr>
          <w:spacing w:val="-10"/>
          <w:sz w:val="24"/>
        </w:rPr>
        <w:t xml:space="preserve"> </w:t>
      </w:r>
      <w:r>
        <w:rPr>
          <w:sz w:val="24"/>
        </w:rPr>
        <w:t>the profession.</w:t>
      </w:r>
    </w:p>
    <w:p w:rsidR="006B03F0" w:rsidRDefault="006B03F0">
      <w:pPr>
        <w:pStyle w:val="BodyText"/>
      </w:pPr>
    </w:p>
    <w:p w:rsidR="006B03F0" w:rsidRDefault="00321B40">
      <w:pPr>
        <w:pStyle w:val="BodyText"/>
        <w:tabs>
          <w:tab w:val="left" w:pos="1900"/>
        </w:tabs>
        <w:ind w:left="100"/>
      </w:pPr>
      <w:r>
        <w:t>Section</w:t>
      </w:r>
      <w:r>
        <w:rPr>
          <w:spacing w:val="-1"/>
        </w:rPr>
        <w:t xml:space="preserve"> </w:t>
      </w:r>
      <w:r>
        <w:t>3.</w:t>
      </w:r>
      <w:r>
        <w:tab/>
        <w:t>Values: As a professional organization, we</w:t>
      </w:r>
      <w:r>
        <w:rPr>
          <w:spacing w:val="-4"/>
        </w:rPr>
        <w:t xml:space="preserve"> </w:t>
      </w:r>
      <w:r>
        <w:t>value:</w:t>
      </w:r>
    </w:p>
    <w:p w:rsidR="006B03F0" w:rsidRDefault="00321B40">
      <w:pPr>
        <w:pStyle w:val="ListParagraph"/>
        <w:numPr>
          <w:ilvl w:val="0"/>
          <w:numId w:val="5"/>
        </w:numPr>
        <w:tabs>
          <w:tab w:val="left" w:pos="2261"/>
        </w:tabs>
        <w:ind w:right="1343" w:hanging="360"/>
        <w:rPr>
          <w:sz w:val="24"/>
        </w:rPr>
      </w:pPr>
      <w:r>
        <w:rPr>
          <w:sz w:val="24"/>
        </w:rPr>
        <w:t xml:space="preserve">high quality instruction in the total formal and </w:t>
      </w:r>
      <w:proofErr w:type="spellStart"/>
      <w:r>
        <w:rPr>
          <w:sz w:val="24"/>
        </w:rPr>
        <w:t>nonformal</w:t>
      </w:r>
      <w:proofErr w:type="spellEnd"/>
      <w:r>
        <w:rPr>
          <w:spacing w:val="-14"/>
          <w:sz w:val="24"/>
        </w:rPr>
        <w:t xml:space="preserve"> </w:t>
      </w:r>
      <w:r>
        <w:rPr>
          <w:sz w:val="24"/>
        </w:rPr>
        <w:t>agricultural education</w:t>
      </w:r>
      <w:r>
        <w:rPr>
          <w:spacing w:val="-1"/>
          <w:sz w:val="24"/>
        </w:rPr>
        <w:t xml:space="preserve"> </w:t>
      </w:r>
      <w:r>
        <w:rPr>
          <w:sz w:val="24"/>
        </w:rPr>
        <w:t>system.</w:t>
      </w:r>
    </w:p>
    <w:p w:rsidR="006B03F0" w:rsidRDefault="004F30D0">
      <w:pPr>
        <w:pStyle w:val="ListParagraph"/>
        <w:numPr>
          <w:ilvl w:val="0"/>
          <w:numId w:val="5"/>
        </w:numPr>
        <w:tabs>
          <w:tab w:val="left" w:pos="2261"/>
        </w:tabs>
        <w:ind w:hanging="360"/>
        <w:rPr>
          <w:sz w:val="24"/>
        </w:rPr>
      </w:pPr>
      <w:r>
        <w:rPr>
          <w:noProof/>
        </w:rPr>
        <mc:AlternateContent>
          <mc:Choice Requires="wps">
            <w:drawing>
              <wp:anchor distT="0" distB="0" distL="114300" distR="114300" simplePos="0" relativeHeight="251657728" behindDoc="1" locked="0" layoutInCell="1" allowOverlap="1">
                <wp:simplePos x="0" y="0"/>
                <wp:positionH relativeFrom="page">
                  <wp:posOffset>4020820</wp:posOffset>
                </wp:positionH>
                <wp:positionV relativeFrom="paragraph">
                  <wp:posOffset>102870</wp:posOffset>
                </wp:positionV>
                <wp:extent cx="38100" cy="76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6D22C" id="Rectangle 2" o:spid="_x0000_s1026" style="position:absolute;margin-left:316.6pt;margin-top:8.1pt;width:3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" fillcolor="black" stroked="f">
                <v:path arrowok="t"/>
                <w10:wrap anchorx="page"/>
              </v:rect>
            </w:pict>
          </mc:Fallback>
        </mc:AlternateContent>
      </w:r>
      <w:r w:rsidR="00321B40">
        <w:rPr>
          <w:sz w:val="24"/>
        </w:rPr>
        <w:t>developing and empowering</w:t>
      </w:r>
      <w:r w:rsidR="00321B40">
        <w:rPr>
          <w:spacing w:val="-3"/>
          <w:sz w:val="24"/>
        </w:rPr>
        <w:t xml:space="preserve"> </w:t>
      </w:r>
      <w:r w:rsidR="00321B40">
        <w:rPr>
          <w:sz w:val="24"/>
        </w:rPr>
        <w:t>individuals.</w:t>
      </w:r>
    </w:p>
    <w:p w:rsidR="006B03F0" w:rsidRDefault="00321B40">
      <w:pPr>
        <w:pStyle w:val="ListParagraph"/>
        <w:numPr>
          <w:ilvl w:val="0"/>
          <w:numId w:val="5"/>
        </w:numPr>
        <w:tabs>
          <w:tab w:val="left" w:pos="2261"/>
        </w:tabs>
        <w:ind w:hanging="360"/>
        <w:rPr>
          <w:sz w:val="24"/>
        </w:rPr>
      </w:pPr>
      <w:r>
        <w:rPr>
          <w:sz w:val="24"/>
        </w:rPr>
        <w:t>actively engaging learners/experiential</w:t>
      </w:r>
      <w:r>
        <w:rPr>
          <w:spacing w:val="-9"/>
          <w:sz w:val="24"/>
        </w:rPr>
        <w:t xml:space="preserve"> </w:t>
      </w:r>
      <w:r>
        <w:rPr>
          <w:sz w:val="24"/>
        </w:rPr>
        <w:t>learning.</w:t>
      </w:r>
    </w:p>
    <w:p w:rsidR="006B03F0" w:rsidRDefault="00321B40">
      <w:pPr>
        <w:pStyle w:val="ListParagraph"/>
        <w:numPr>
          <w:ilvl w:val="0"/>
          <w:numId w:val="5"/>
        </w:numPr>
        <w:tabs>
          <w:tab w:val="left" w:pos="2261"/>
        </w:tabs>
        <w:ind w:hanging="360"/>
        <w:rPr>
          <w:sz w:val="24"/>
        </w:rPr>
      </w:pPr>
      <w:r>
        <w:rPr>
          <w:sz w:val="24"/>
        </w:rPr>
        <w:t>high quality research and other scholarly</w:t>
      </w:r>
      <w:r>
        <w:rPr>
          <w:spacing w:val="-10"/>
          <w:sz w:val="24"/>
        </w:rPr>
        <w:t xml:space="preserve"> </w:t>
      </w:r>
      <w:r>
        <w:rPr>
          <w:sz w:val="24"/>
        </w:rPr>
        <w:t>activities.</w:t>
      </w:r>
    </w:p>
    <w:p w:rsidR="006B03F0" w:rsidRDefault="00321B40">
      <w:pPr>
        <w:pStyle w:val="ListParagraph"/>
        <w:numPr>
          <w:ilvl w:val="0"/>
          <w:numId w:val="5"/>
        </w:numPr>
        <w:tabs>
          <w:tab w:val="left" w:pos="2261"/>
        </w:tabs>
        <w:ind w:right="1080" w:hanging="360"/>
        <w:rPr>
          <w:sz w:val="24"/>
        </w:rPr>
      </w:pPr>
      <w:r>
        <w:rPr>
          <w:sz w:val="24"/>
        </w:rPr>
        <w:t>an active role in contributing to both formal and non-formal</w:t>
      </w:r>
      <w:r>
        <w:rPr>
          <w:spacing w:val="-10"/>
          <w:sz w:val="24"/>
        </w:rPr>
        <w:t xml:space="preserve"> </w:t>
      </w:r>
      <w:r>
        <w:rPr>
          <w:sz w:val="24"/>
        </w:rPr>
        <w:t>educational systems.</w:t>
      </w:r>
    </w:p>
    <w:p w:rsidR="006B03F0" w:rsidRDefault="00321B40">
      <w:pPr>
        <w:pStyle w:val="ListParagraph"/>
        <w:numPr>
          <w:ilvl w:val="0"/>
          <w:numId w:val="5"/>
        </w:numPr>
        <w:tabs>
          <w:tab w:val="left" w:pos="2261"/>
        </w:tabs>
        <w:ind w:hanging="360"/>
        <w:rPr>
          <w:sz w:val="24"/>
        </w:rPr>
      </w:pPr>
      <w:r>
        <w:rPr>
          <w:sz w:val="24"/>
        </w:rPr>
        <w:t>professional renewal and adjusting to</w:t>
      </w:r>
      <w:r>
        <w:rPr>
          <w:spacing w:val="-2"/>
          <w:sz w:val="24"/>
        </w:rPr>
        <w:t xml:space="preserve"> </w:t>
      </w:r>
      <w:r>
        <w:rPr>
          <w:sz w:val="24"/>
        </w:rPr>
        <w:t>change.</w:t>
      </w:r>
    </w:p>
    <w:p w:rsidR="006B03F0" w:rsidRDefault="00321B40">
      <w:pPr>
        <w:pStyle w:val="ListParagraph"/>
        <w:numPr>
          <w:ilvl w:val="0"/>
          <w:numId w:val="5"/>
        </w:numPr>
        <w:tabs>
          <w:tab w:val="left" w:pos="2261"/>
        </w:tabs>
        <w:ind w:hanging="360"/>
        <w:rPr>
          <w:sz w:val="24"/>
        </w:rPr>
      </w:pPr>
      <w:r>
        <w:rPr>
          <w:sz w:val="24"/>
        </w:rPr>
        <w:t>collaboration and</w:t>
      </w:r>
      <w:r>
        <w:rPr>
          <w:spacing w:val="-1"/>
          <w:sz w:val="24"/>
        </w:rPr>
        <w:t xml:space="preserve"> </w:t>
      </w:r>
      <w:r>
        <w:rPr>
          <w:sz w:val="24"/>
        </w:rPr>
        <w:t>networking.</w:t>
      </w:r>
    </w:p>
    <w:p w:rsidR="006B03F0" w:rsidRDefault="00321B40">
      <w:pPr>
        <w:pStyle w:val="ListParagraph"/>
        <w:numPr>
          <w:ilvl w:val="0"/>
          <w:numId w:val="5"/>
        </w:numPr>
        <w:tabs>
          <w:tab w:val="left" w:pos="2261"/>
        </w:tabs>
        <w:spacing w:before="1"/>
        <w:ind w:hanging="360"/>
        <w:rPr>
          <w:sz w:val="24"/>
        </w:rPr>
      </w:pPr>
      <w:r>
        <w:rPr>
          <w:sz w:val="24"/>
        </w:rPr>
        <w:t>the critical role of agriculture and natural resources in our nation's</w:t>
      </w:r>
      <w:r>
        <w:rPr>
          <w:spacing w:val="-9"/>
          <w:sz w:val="24"/>
        </w:rPr>
        <w:t xml:space="preserve"> </w:t>
      </w:r>
      <w:r>
        <w:rPr>
          <w:sz w:val="24"/>
        </w:rPr>
        <w:t>welfare</w:t>
      </w:r>
    </w:p>
    <w:p w:rsidR="006B03F0" w:rsidRDefault="00321B40">
      <w:pPr>
        <w:pStyle w:val="ListParagraph"/>
        <w:numPr>
          <w:ilvl w:val="0"/>
          <w:numId w:val="5"/>
        </w:numPr>
        <w:tabs>
          <w:tab w:val="left" w:pos="2261"/>
        </w:tabs>
        <w:ind w:right="1606" w:hanging="360"/>
        <w:rPr>
          <w:sz w:val="24"/>
        </w:rPr>
      </w:pPr>
      <w:r>
        <w:rPr>
          <w:sz w:val="24"/>
        </w:rPr>
        <w:t>a public that is informed about trends and issues in the</w:t>
      </w:r>
      <w:r>
        <w:rPr>
          <w:spacing w:val="-10"/>
          <w:sz w:val="24"/>
        </w:rPr>
        <w:t xml:space="preserve"> </w:t>
      </w:r>
      <w:r>
        <w:rPr>
          <w:sz w:val="24"/>
        </w:rPr>
        <w:t>agricultural industry</w:t>
      </w:r>
    </w:p>
    <w:p w:rsidR="006B03F0" w:rsidRDefault="006B03F0">
      <w:pPr>
        <w:pStyle w:val="BodyText"/>
        <w:rPr>
          <w:sz w:val="26"/>
        </w:rPr>
      </w:pPr>
    </w:p>
    <w:p w:rsidR="006B03F0" w:rsidRDefault="006B03F0">
      <w:pPr>
        <w:pStyle w:val="BodyText"/>
        <w:rPr>
          <w:sz w:val="22"/>
        </w:rPr>
      </w:pPr>
    </w:p>
    <w:p w:rsidR="006B03F0" w:rsidRDefault="00321B40">
      <w:pPr>
        <w:pStyle w:val="BodyText"/>
        <w:tabs>
          <w:tab w:val="left" w:pos="1900"/>
        </w:tabs>
        <w:ind w:left="100"/>
      </w:pPr>
      <w:r>
        <w:t>ARTICLE III</w:t>
      </w:r>
      <w:r>
        <w:tab/>
        <w:t>STATES AND</w:t>
      </w:r>
      <w:r>
        <w:rPr>
          <w:spacing w:val="-2"/>
        </w:rPr>
        <w:t xml:space="preserve"> </w:t>
      </w:r>
      <w:r>
        <w:t>TERRITORIES</w:t>
      </w:r>
    </w:p>
    <w:p w:rsidR="006B03F0" w:rsidRDefault="006B03F0">
      <w:pPr>
        <w:pStyle w:val="BodyText"/>
      </w:pPr>
    </w:p>
    <w:p w:rsidR="006B03F0" w:rsidRDefault="00321B40">
      <w:pPr>
        <w:pStyle w:val="BodyText"/>
        <w:tabs>
          <w:tab w:val="left" w:pos="1900"/>
        </w:tabs>
        <w:ind w:left="1900" w:right="1329" w:hanging="1800"/>
      </w:pPr>
      <w:r>
        <w:t>Section</w:t>
      </w:r>
      <w:r>
        <w:rPr>
          <w:spacing w:val="-1"/>
        </w:rPr>
        <w:t xml:space="preserve"> </w:t>
      </w:r>
      <w:r>
        <w:t>1.</w:t>
      </w:r>
      <w:r>
        <w:tab/>
        <w:t>States and territories comprising the Southern Region shall be defined by AAAE.</w:t>
      </w:r>
    </w:p>
    <w:p w:rsidR="006B03F0" w:rsidRDefault="006B03F0">
      <w:pPr>
        <w:pStyle w:val="BodyText"/>
        <w:rPr>
          <w:sz w:val="26"/>
        </w:rPr>
      </w:pPr>
    </w:p>
    <w:p w:rsidR="006B03F0" w:rsidRDefault="006B03F0">
      <w:pPr>
        <w:pStyle w:val="BodyText"/>
        <w:rPr>
          <w:sz w:val="22"/>
        </w:rPr>
      </w:pPr>
    </w:p>
    <w:p w:rsidR="006B03F0" w:rsidRDefault="00321B40">
      <w:pPr>
        <w:pStyle w:val="BodyText"/>
        <w:tabs>
          <w:tab w:val="left" w:pos="1900"/>
        </w:tabs>
        <w:ind w:left="100"/>
      </w:pPr>
      <w:r>
        <w:t>ARTICLE IV</w:t>
      </w:r>
      <w:r>
        <w:tab/>
        <w:t>MEMBERSHIP AND</w:t>
      </w:r>
      <w:r>
        <w:rPr>
          <w:spacing w:val="-2"/>
        </w:rPr>
        <w:t xml:space="preserve"> </w:t>
      </w:r>
      <w:r>
        <w:t>DUES</w:t>
      </w:r>
    </w:p>
    <w:p w:rsidR="006B03F0" w:rsidRDefault="006B03F0">
      <w:pPr>
        <w:pStyle w:val="BodyText"/>
      </w:pPr>
    </w:p>
    <w:p w:rsidR="006B03F0" w:rsidRDefault="00321B40">
      <w:pPr>
        <w:pStyle w:val="BodyText"/>
        <w:spacing w:before="1"/>
        <w:ind w:left="1900" w:right="815"/>
      </w:pPr>
      <w:r>
        <w:t>Membership in the Southern Region may be granted and maintained as defined in Article IV of the AAAE Constitution and Bylaws. Upon</w:t>
      </w:r>
      <w:r>
        <w:rPr>
          <w:spacing w:val="-14"/>
        </w:rPr>
        <w:t xml:space="preserve"> </w:t>
      </w:r>
      <w:r>
        <w:t>acceptance as a member in AAAE, members from states and territories comprising the Southern Region, as defined by AAAE, shall be considered members of the Southern</w:t>
      </w:r>
      <w:r>
        <w:rPr>
          <w:spacing w:val="-1"/>
        </w:rPr>
        <w:t xml:space="preserve"> </w:t>
      </w:r>
      <w:r>
        <w:t>Region.</w:t>
      </w:r>
    </w:p>
    <w:p w:rsidR="006B03F0" w:rsidRDefault="006B03F0">
      <w:pPr>
        <w:pStyle w:val="BodyText"/>
      </w:pPr>
    </w:p>
    <w:p w:rsidR="006B03F0" w:rsidRDefault="00321B40">
      <w:pPr>
        <w:pStyle w:val="BodyText"/>
        <w:tabs>
          <w:tab w:val="left" w:pos="1900"/>
        </w:tabs>
        <w:ind w:left="100"/>
      </w:pPr>
      <w:r>
        <w:t>Section</w:t>
      </w:r>
      <w:r>
        <w:rPr>
          <w:spacing w:val="-1"/>
        </w:rPr>
        <w:t xml:space="preserve"> </w:t>
      </w:r>
      <w:r>
        <w:t>1</w:t>
      </w:r>
      <w:r>
        <w:tab/>
        <w:t>Active</w:t>
      </w:r>
      <w:r>
        <w:rPr>
          <w:spacing w:val="-2"/>
        </w:rPr>
        <w:t xml:space="preserve"> </w:t>
      </w:r>
      <w:r>
        <w:t>Membership</w:t>
      </w:r>
    </w:p>
    <w:p w:rsidR="006B03F0" w:rsidRDefault="006B03F0">
      <w:pPr>
        <w:pStyle w:val="BodyText"/>
      </w:pPr>
    </w:p>
    <w:p w:rsidR="006B03F0" w:rsidRDefault="00321B40">
      <w:pPr>
        <w:pStyle w:val="BodyText"/>
        <w:ind w:left="1900" w:right="1141"/>
      </w:pPr>
      <w:r>
        <w:t>Individuals employed by colleges or universities and who are engaged in agricultural education, as broadly defined herein, are eligible for Active Membership. Active Members shall include those persons who have paid current dues as established in Article IV, Section 6. Once approved by the Board of Directors, Active Membership may be maintained through timely payment of annual dues (Active Annual Member), or by paying a lifetime membership fee (Active Life Member).</w:t>
      </w:r>
    </w:p>
    <w:p w:rsidR="006B03F0" w:rsidRDefault="006B03F0">
      <w:pPr>
        <w:pStyle w:val="BodyText"/>
      </w:pPr>
    </w:p>
    <w:p w:rsidR="006B03F0" w:rsidRDefault="00321B40">
      <w:pPr>
        <w:pStyle w:val="BodyText"/>
        <w:tabs>
          <w:tab w:val="left" w:pos="1900"/>
        </w:tabs>
        <w:spacing w:before="1"/>
        <w:ind w:left="100"/>
      </w:pPr>
      <w:r>
        <w:t>Section</w:t>
      </w:r>
      <w:r>
        <w:rPr>
          <w:spacing w:val="-1"/>
        </w:rPr>
        <w:t xml:space="preserve"> </w:t>
      </w:r>
      <w:r>
        <w:t>2</w:t>
      </w:r>
      <w:r>
        <w:tab/>
        <w:t>Associate</w:t>
      </w:r>
      <w:r>
        <w:rPr>
          <w:spacing w:val="-2"/>
        </w:rPr>
        <w:t xml:space="preserve"> </w:t>
      </w:r>
      <w:r>
        <w:t>Membership</w:t>
      </w:r>
    </w:p>
    <w:p w:rsidR="006B03F0" w:rsidRDefault="006B03F0">
      <w:pPr>
        <w:pStyle w:val="BodyText"/>
        <w:spacing w:before="11"/>
        <w:rPr>
          <w:sz w:val="23"/>
        </w:rPr>
      </w:pPr>
    </w:p>
    <w:p w:rsidR="006B03F0" w:rsidRDefault="00321B40">
      <w:pPr>
        <w:pStyle w:val="BodyText"/>
        <w:ind w:left="1900" w:right="1134"/>
      </w:pPr>
      <w:r>
        <w:t>Individuals who wish to associate with and support AAAE, but who do not qualify for Active Membership, or do not wish to participate in the</w:t>
      </w:r>
    </w:p>
    <w:p w:rsidR="006B03F0" w:rsidRDefault="006B03F0">
      <w:pPr>
        <w:sectPr w:rsidR="006B03F0">
          <w:pgSz w:w="12240" w:h="15840"/>
          <w:pgMar w:top="1360" w:right="640" w:bottom="1060" w:left="1340" w:header="0" w:footer="871" w:gutter="0"/>
          <w:cols w:space="720"/>
        </w:sectPr>
      </w:pPr>
    </w:p>
    <w:p w:rsidR="006B03F0" w:rsidRDefault="00321B40">
      <w:pPr>
        <w:pStyle w:val="BodyText"/>
        <w:spacing w:before="72"/>
        <w:ind w:left="1900" w:right="1235"/>
      </w:pPr>
      <w:r>
        <w:lastRenderedPageBreak/>
        <w:t>governance of AAAE, may be Associate Members. Once approved by the Board of Directors, Associate Membership is maintained through timely payment of annual dues.</w:t>
      </w:r>
    </w:p>
    <w:p w:rsidR="006B03F0" w:rsidRDefault="006B03F0">
      <w:pPr>
        <w:pStyle w:val="BodyText"/>
      </w:pPr>
    </w:p>
    <w:p w:rsidR="006B03F0" w:rsidRDefault="00321B40">
      <w:pPr>
        <w:pStyle w:val="BodyText"/>
        <w:tabs>
          <w:tab w:val="left" w:pos="1900"/>
        </w:tabs>
        <w:ind w:left="100"/>
      </w:pPr>
      <w:r>
        <w:t>Section</w:t>
      </w:r>
      <w:r>
        <w:rPr>
          <w:spacing w:val="-1"/>
        </w:rPr>
        <w:t xml:space="preserve"> </w:t>
      </w:r>
      <w:r>
        <w:t>3</w:t>
      </w:r>
      <w:r>
        <w:tab/>
        <w:t>Student</w:t>
      </w:r>
      <w:r>
        <w:rPr>
          <w:spacing w:val="-1"/>
        </w:rPr>
        <w:t xml:space="preserve"> </w:t>
      </w:r>
      <w:r>
        <w:t>Membership</w:t>
      </w:r>
    </w:p>
    <w:p w:rsidR="006B03F0" w:rsidRDefault="006B03F0">
      <w:pPr>
        <w:pStyle w:val="BodyText"/>
      </w:pPr>
    </w:p>
    <w:p w:rsidR="006B03F0" w:rsidRDefault="00321B40">
      <w:pPr>
        <w:pStyle w:val="BodyText"/>
        <w:ind w:left="1900" w:right="1215"/>
      </w:pPr>
      <w:r>
        <w:t>Individuals accepted into a graduate degree program pursuing agricultural education objectives, as broadly defined herein, are eligible for Student Membership. Once approved by the Board of Directors, Student Members maintain their membership through timely payment of annual dues and continued student status.</w:t>
      </w:r>
    </w:p>
    <w:p w:rsidR="006B03F0" w:rsidRDefault="006B03F0">
      <w:pPr>
        <w:pStyle w:val="BodyText"/>
      </w:pPr>
    </w:p>
    <w:p w:rsidR="006B03F0" w:rsidRDefault="00321B40">
      <w:pPr>
        <w:pStyle w:val="BodyText"/>
        <w:tabs>
          <w:tab w:val="left" w:pos="1900"/>
        </w:tabs>
        <w:ind w:left="100"/>
      </w:pPr>
      <w:r>
        <w:t>Section</w:t>
      </w:r>
      <w:r>
        <w:rPr>
          <w:spacing w:val="-1"/>
        </w:rPr>
        <w:t xml:space="preserve"> </w:t>
      </w:r>
      <w:r>
        <w:t>4</w:t>
      </w:r>
      <w:r>
        <w:tab/>
        <w:t>Honorary</w:t>
      </w:r>
      <w:r>
        <w:rPr>
          <w:spacing w:val="-6"/>
        </w:rPr>
        <w:t xml:space="preserve"> </w:t>
      </w:r>
      <w:r>
        <w:t>Membership</w:t>
      </w:r>
    </w:p>
    <w:p w:rsidR="006B03F0" w:rsidRDefault="006B03F0">
      <w:pPr>
        <w:pStyle w:val="BodyText"/>
        <w:spacing w:before="1"/>
      </w:pPr>
    </w:p>
    <w:p w:rsidR="006B03F0" w:rsidRDefault="00321B40">
      <w:pPr>
        <w:pStyle w:val="BodyText"/>
        <w:ind w:left="1900" w:right="962"/>
      </w:pPr>
      <w:r>
        <w:t>Honorary membership may be conferred upon recommendation of the Board of Directors to individuals who have distinguished themselves by making outstanding contributions to the mission and goals of AAAE.</w:t>
      </w:r>
    </w:p>
    <w:p w:rsidR="006B03F0" w:rsidRDefault="006B03F0">
      <w:pPr>
        <w:pStyle w:val="BodyText"/>
      </w:pPr>
    </w:p>
    <w:p w:rsidR="006B03F0" w:rsidRDefault="00321B40">
      <w:pPr>
        <w:pStyle w:val="BodyText"/>
        <w:tabs>
          <w:tab w:val="left" w:pos="1900"/>
        </w:tabs>
        <w:ind w:left="100"/>
      </w:pPr>
      <w:r>
        <w:t>Section</w:t>
      </w:r>
      <w:r>
        <w:rPr>
          <w:spacing w:val="-1"/>
        </w:rPr>
        <w:t xml:space="preserve"> </w:t>
      </w:r>
      <w:r>
        <w:t>5</w:t>
      </w:r>
      <w:r>
        <w:tab/>
        <w:t>Retired Life</w:t>
      </w:r>
      <w:r>
        <w:rPr>
          <w:spacing w:val="-1"/>
        </w:rPr>
        <w:t xml:space="preserve"> </w:t>
      </w:r>
      <w:r>
        <w:t>Membership</w:t>
      </w:r>
    </w:p>
    <w:p w:rsidR="006B03F0" w:rsidRDefault="006B03F0">
      <w:pPr>
        <w:pStyle w:val="BodyText"/>
      </w:pPr>
    </w:p>
    <w:p w:rsidR="006B03F0" w:rsidRDefault="00321B40">
      <w:pPr>
        <w:pStyle w:val="BodyText"/>
        <w:ind w:left="1900" w:right="849"/>
      </w:pPr>
      <w:r>
        <w:t xml:space="preserve">Life membership may be conferred upon recommendation of the Board of Directors to individuals who have been Active Members of the organization (minimum of five years in good standing) who have retired or will retire during the academic year in which the annual AAAE meeting is held. The life membership will entitle the holder to no further payment of dues and to complimentary copies of the </w:t>
      </w:r>
      <w:r>
        <w:rPr>
          <w:i/>
        </w:rPr>
        <w:t xml:space="preserve">AAAE Newsletter </w:t>
      </w:r>
      <w:r>
        <w:t xml:space="preserve">and </w:t>
      </w:r>
      <w:r>
        <w:rPr>
          <w:i/>
        </w:rPr>
        <w:t>Journal of Agricultural Education</w:t>
      </w:r>
      <w:r>
        <w:t>.</w:t>
      </w:r>
    </w:p>
    <w:p w:rsidR="006B03F0" w:rsidRDefault="006B03F0">
      <w:pPr>
        <w:pStyle w:val="BodyText"/>
      </w:pPr>
    </w:p>
    <w:p w:rsidR="006B03F0" w:rsidRDefault="00321B40">
      <w:pPr>
        <w:pStyle w:val="BodyText"/>
        <w:tabs>
          <w:tab w:val="left" w:pos="1900"/>
        </w:tabs>
        <w:spacing w:before="1"/>
        <w:ind w:left="100"/>
      </w:pPr>
      <w:r>
        <w:t>Section</w:t>
      </w:r>
      <w:r>
        <w:rPr>
          <w:spacing w:val="-1"/>
        </w:rPr>
        <w:t xml:space="preserve"> </w:t>
      </w:r>
      <w:r>
        <w:t>1.</w:t>
      </w:r>
      <w:r>
        <w:tab/>
        <w:t>Dues</w:t>
      </w:r>
    </w:p>
    <w:p w:rsidR="006B03F0" w:rsidRDefault="006B03F0">
      <w:pPr>
        <w:pStyle w:val="BodyText"/>
      </w:pPr>
    </w:p>
    <w:p w:rsidR="006B03F0" w:rsidRDefault="00321B40">
      <w:pPr>
        <w:pStyle w:val="BodyText"/>
        <w:ind w:left="1900" w:right="796"/>
      </w:pPr>
      <w:r>
        <w:t>Annual Dues for each class of membership shall be congruent with those of AAAE. The AAAE Treasurer shall be responsible for accepting and dispensing funds of the Southern Region and for investment of balances as appropriate in accordance with policies established by the AAAE Board of Directors and Southern Region Executive Committee. The AAAE Treasurer shall present a report and account audit statement for review and consideration by the members at the annual meeting each year. The AAAE Treasurer shall be responsible for collecting dues</w:t>
      </w:r>
      <w:r>
        <w:rPr>
          <w:b/>
        </w:rPr>
        <w:t xml:space="preserve">, </w:t>
      </w:r>
      <w:r>
        <w:t>funds associated with any activity of the Southern Region, and maintaining membership records.</w:t>
      </w:r>
    </w:p>
    <w:p w:rsidR="006B03F0" w:rsidRDefault="006B03F0">
      <w:pPr>
        <w:pStyle w:val="BodyText"/>
        <w:rPr>
          <w:sz w:val="26"/>
        </w:rPr>
      </w:pPr>
    </w:p>
    <w:p w:rsidR="006B03F0" w:rsidRDefault="006B03F0">
      <w:pPr>
        <w:pStyle w:val="BodyText"/>
        <w:rPr>
          <w:sz w:val="22"/>
        </w:rPr>
      </w:pPr>
    </w:p>
    <w:p w:rsidR="006B03F0" w:rsidRDefault="00321B40">
      <w:pPr>
        <w:pStyle w:val="BodyText"/>
        <w:tabs>
          <w:tab w:val="left" w:pos="1900"/>
        </w:tabs>
        <w:spacing w:before="1"/>
        <w:ind w:left="100"/>
      </w:pPr>
      <w:r>
        <w:t>ARTICLE</w:t>
      </w:r>
      <w:r>
        <w:rPr>
          <w:spacing w:val="-2"/>
        </w:rPr>
        <w:t xml:space="preserve"> </w:t>
      </w:r>
      <w:r>
        <w:t>V</w:t>
      </w:r>
      <w:r>
        <w:tab/>
        <w:t>OFFICERS</w:t>
      </w:r>
    </w:p>
    <w:p w:rsidR="006B03F0" w:rsidRDefault="006B03F0">
      <w:pPr>
        <w:pStyle w:val="BodyText"/>
        <w:spacing w:before="11"/>
        <w:rPr>
          <w:sz w:val="23"/>
        </w:rPr>
      </w:pPr>
    </w:p>
    <w:p w:rsidR="006B03F0" w:rsidRDefault="00321B40">
      <w:pPr>
        <w:pStyle w:val="BodyText"/>
        <w:tabs>
          <w:tab w:val="left" w:pos="1900"/>
        </w:tabs>
        <w:ind w:left="1900" w:right="1255" w:hanging="1800"/>
      </w:pPr>
      <w:r>
        <w:t>Section</w:t>
      </w:r>
      <w:r>
        <w:rPr>
          <w:spacing w:val="-1"/>
        </w:rPr>
        <w:t xml:space="preserve"> </w:t>
      </w:r>
      <w:r>
        <w:t>1.</w:t>
      </w:r>
      <w:r>
        <w:tab/>
        <w:t>The officers of Southern Region shall be President (who shall serve as</w:t>
      </w:r>
      <w:r>
        <w:rPr>
          <w:spacing w:val="-16"/>
        </w:rPr>
        <w:t xml:space="preserve"> </w:t>
      </w:r>
      <w:r>
        <w:t>the AAAE Regional Vice President), Vice President, Secretary, and Past- President.</w:t>
      </w:r>
    </w:p>
    <w:p w:rsidR="006B03F0" w:rsidRDefault="006B03F0">
      <w:pPr>
        <w:sectPr w:rsidR="006B03F0">
          <w:pgSz w:w="12240" w:h="15840"/>
          <w:pgMar w:top="1360" w:right="640" w:bottom="1060" w:left="1340" w:header="0" w:footer="871" w:gutter="0"/>
          <w:cols w:space="720"/>
        </w:sectPr>
      </w:pPr>
    </w:p>
    <w:p w:rsidR="006B03F0" w:rsidRDefault="006B03F0">
      <w:pPr>
        <w:pStyle w:val="BodyText"/>
        <w:spacing w:before="3"/>
        <w:rPr>
          <w:sz w:val="10"/>
        </w:rPr>
      </w:pPr>
    </w:p>
    <w:p w:rsidR="006B03F0" w:rsidRDefault="00321B40">
      <w:pPr>
        <w:pStyle w:val="BodyText"/>
        <w:tabs>
          <w:tab w:val="left" w:pos="1900"/>
        </w:tabs>
        <w:spacing w:before="90"/>
        <w:ind w:left="100"/>
      </w:pPr>
      <w:r>
        <w:t>Section</w:t>
      </w:r>
      <w:r>
        <w:rPr>
          <w:spacing w:val="-1"/>
        </w:rPr>
        <w:t xml:space="preserve"> </w:t>
      </w:r>
      <w:r>
        <w:t>2.</w:t>
      </w:r>
      <w:r>
        <w:tab/>
        <w:t>Only Active Members may serve in leadership</w:t>
      </w:r>
      <w:r>
        <w:rPr>
          <w:spacing w:val="-11"/>
        </w:rPr>
        <w:t xml:space="preserve"> </w:t>
      </w:r>
      <w:r>
        <w:t>positions.</w:t>
      </w:r>
    </w:p>
    <w:p w:rsidR="006B03F0" w:rsidRDefault="006B03F0">
      <w:pPr>
        <w:pStyle w:val="BodyText"/>
      </w:pPr>
    </w:p>
    <w:p w:rsidR="006B03F0" w:rsidRDefault="00321B40">
      <w:pPr>
        <w:pStyle w:val="BodyText"/>
        <w:tabs>
          <w:tab w:val="left" w:pos="1900"/>
        </w:tabs>
        <w:ind w:left="1900" w:right="866" w:hanging="1800"/>
      </w:pPr>
      <w:r>
        <w:t>Section</w:t>
      </w:r>
      <w:r>
        <w:rPr>
          <w:spacing w:val="-1"/>
        </w:rPr>
        <w:t xml:space="preserve"> </w:t>
      </w:r>
      <w:r>
        <w:t>3</w:t>
      </w:r>
      <w:r>
        <w:tab/>
        <w:t>The officers shall be elected by majority vote of those present and voting at the annual meeting. Each regional officer shall be elected for a two-year term. Nomination, election procedures</w:t>
      </w:r>
      <w:r>
        <w:rPr>
          <w:b/>
        </w:rPr>
        <w:t xml:space="preserve">, </w:t>
      </w:r>
      <w:r>
        <w:t>and duties of officers shall be as described in the</w:t>
      </w:r>
      <w:r>
        <w:rPr>
          <w:spacing w:val="-2"/>
        </w:rPr>
        <w:t xml:space="preserve"> </w:t>
      </w:r>
      <w:r>
        <w:t>Bylaws.</w:t>
      </w:r>
    </w:p>
    <w:p w:rsidR="006B03F0" w:rsidRDefault="006B03F0">
      <w:pPr>
        <w:pStyle w:val="BodyText"/>
        <w:rPr>
          <w:sz w:val="26"/>
        </w:rPr>
      </w:pPr>
    </w:p>
    <w:p w:rsidR="006B03F0" w:rsidRDefault="006B03F0">
      <w:pPr>
        <w:pStyle w:val="BodyText"/>
        <w:rPr>
          <w:sz w:val="22"/>
        </w:rPr>
      </w:pPr>
    </w:p>
    <w:p w:rsidR="006B03F0" w:rsidRDefault="00321B40">
      <w:pPr>
        <w:pStyle w:val="BodyText"/>
        <w:tabs>
          <w:tab w:val="left" w:pos="1900"/>
        </w:tabs>
        <w:ind w:left="100"/>
      </w:pPr>
      <w:r>
        <w:t>ARTICLE</w:t>
      </w:r>
      <w:r>
        <w:rPr>
          <w:spacing w:val="-1"/>
        </w:rPr>
        <w:t xml:space="preserve"> </w:t>
      </w:r>
      <w:r>
        <w:t>VII</w:t>
      </w:r>
      <w:r>
        <w:tab/>
        <w:t>VOTING</w:t>
      </w:r>
    </w:p>
    <w:p w:rsidR="006B03F0" w:rsidRDefault="006B03F0">
      <w:pPr>
        <w:pStyle w:val="BodyText"/>
      </w:pPr>
    </w:p>
    <w:p w:rsidR="006B03F0" w:rsidRDefault="00321B40">
      <w:pPr>
        <w:pStyle w:val="BodyText"/>
        <w:tabs>
          <w:tab w:val="left" w:pos="1900"/>
        </w:tabs>
        <w:ind w:left="1900" w:right="913" w:hanging="1800"/>
      </w:pPr>
      <w:r>
        <w:t>Section</w:t>
      </w:r>
      <w:r>
        <w:rPr>
          <w:spacing w:val="-1"/>
        </w:rPr>
        <w:t xml:space="preserve"> </w:t>
      </w:r>
      <w:r>
        <w:t>1.</w:t>
      </w:r>
      <w:r>
        <w:tab/>
        <w:t>All classes of membership are eligible to attend and participate in discussions of Southern Region business, but only Active Members are eligible to</w:t>
      </w:r>
      <w:r>
        <w:rPr>
          <w:spacing w:val="-12"/>
        </w:rPr>
        <w:t xml:space="preserve"> </w:t>
      </w:r>
      <w:r>
        <w:t>vote.</w:t>
      </w:r>
    </w:p>
    <w:p w:rsidR="006B03F0" w:rsidRDefault="006B03F0">
      <w:pPr>
        <w:pStyle w:val="BodyText"/>
        <w:rPr>
          <w:sz w:val="26"/>
        </w:rPr>
      </w:pPr>
    </w:p>
    <w:p w:rsidR="006B03F0" w:rsidRDefault="006B03F0">
      <w:pPr>
        <w:pStyle w:val="BodyText"/>
        <w:spacing w:before="1"/>
        <w:rPr>
          <w:sz w:val="22"/>
        </w:rPr>
      </w:pPr>
    </w:p>
    <w:p w:rsidR="006B03F0" w:rsidRDefault="00321B40">
      <w:pPr>
        <w:pStyle w:val="BodyText"/>
        <w:tabs>
          <w:tab w:val="left" w:pos="1900"/>
        </w:tabs>
        <w:ind w:left="100"/>
      </w:pPr>
      <w:r>
        <w:t>ARTICLE</w:t>
      </w:r>
      <w:r>
        <w:rPr>
          <w:spacing w:val="-1"/>
        </w:rPr>
        <w:t xml:space="preserve"> </w:t>
      </w:r>
      <w:r>
        <w:t>VII</w:t>
      </w:r>
      <w:r>
        <w:tab/>
        <w:t>COMMITTEES</w:t>
      </w:r>
    </w:p>
    <w:p w:rsidR="006B03F0" w:rsidRDefault="006B03F0">
      <w:pPr>
        <w:pStyle w:val="BodyText"/>
      </w:pPr>
    </w:p>
    <w:p w:rsidR="006B03F0" w:rsidRDefault="00321B40">
      <w:pPr>
        <w:pStyle w:val="BodyText"/>
        <w:tabs>
          <w:tab w:val="left" w:pos="1900"/>
        </w:tabs>
        <w:ind w:left="1900" w:right="1095" w:hanging="1800"/>
      </w:pPr>
      <w:r>
        <w:t>Section</w:t>
      </w:r>
      <w:r>
        <w:rPr>
          <w:spacing w:val="-1"/>
        </w:rPr>
        <w:t xml:space="preserve"> </w:t>
      </w:r>
      <w:r>
        <w:t>1.</w:t>
      </w:r>
      <w:r>
        <w:tab/>
        <w:t>Committees may be appointed as deemed necessary by the President</w:t>
      </w:r>
      <w:r>
        <w:rPr>
          <w:spacing w:val="-13"/>
        </w:rPr>
        <w:t xml:space="preserve"> </w:t>
      </w:r>
      <w:r>
        <w:t>and/or Executive</w:t>
      </w:r>
      <w:r>
        <w:rPr>
          <w:spacing w:val="-2"/>
        </w:rPr>
        <w:t xml:space="preserve"> </w:t>
      </w:r>
      <w:r>
        <w:t>Committee.</w:t>
      </w:r>
    </w:p>
    <w:p w:rsidR="006B03F0" w:rsidRDefault="006B03F0">
      <w:pPr>
        <w:pStyle w:val="BodyText"/>
        <w:rPr>
          <w:sz w:val="26"/>
        </w:rPr>
      </w:pPr>
    </w:p>
    <w:p w:rsidR="006B03F0" w:rsidRDefault="006B03F0">
      <w:pPr>
        <w:pStyle w:val="BodyText"/>
        <w:rPr>
          <w:sz w:val="22"/>
        </w:rPr>
      </w:pPr>
    </w:p>
    <w:p w:rsidR="006B03F0" w:rsidRDefault="00321B40">
      <w:pPr>
        <w:pStyle w:val="BodyText"/>
        <w:tabs>
          <w:tab w:val="left" w:pos="1900"/>
        </w:tabs>
        <w:ind w:left="100"/>
      </w:pPr>
      <w:r>
        <w:t>ARTICLE</w:t>
      </w:r>
      <w:r>
        <w:rPr>
          <w:spacing w:val="-2"/>
        </w:rPr>
        <w:t xml:space="preserve"> </w:t>
      </w:r>
      <w:r>
        <w:t>VIII</w:t>
      </w:r>
      <w:r>
        <w:tab/>
        <w:t>MEETINGS</w:t>
      </w:r>
    </w:p>
    <w:p w:rsidR="006B03F0" w:rsidRDefault="006B03F0">
      <w:pPr>
        <w:pStyle w:val="BodyText"/>
      </w:pPr>
    </w:p>
    <w:p w:rsidR="006B03F0" w:rsidRDefault="00321B40">
      <w:pPr>
        <w:pStyle w:val="BodyText"/>
        <w:tabs>
          <w:tab w:val="left" w:pos="1900"/>
        </w:tabs>
        <w:ind w:left="1900" w:right="1262" w:hanging="1800"/>
      </w:pPr>
      <w:r>
        <w:t>Section</w:t>
      </w:r>
      <w:r>
        <w:rPr>
          <w:spacing w:val="-1"/>
        </w:rPr>
        <w:t xml:space="preserve"> </w:t>
      </w:r>
      <w:r>
        <w:t>1.</w:t>
      </w:r>
      <w:r>
        <w:tab/>
        <w:t>The annual meeting of the Southern Region shall be held at such time</w:t>
      </w:r>
      <w:r>
        <w:rPr>
          <w:spacing w:val="-12"/>
        </w:rPr>
        <w:t xml:space="preserve"> </w:t>
      </w:r>
      <w:r>
        <w:t>and place as the membership shall decide. Host states will be determined as outlined in Article V, Section 1 of the Southern Region</w:t>
      </w:r>
      <w:r>
        <w:rPr>
          <w:spacing w:val="-6"/>
        </w:rPr>
        <w:t xml:space="preserve"> </w:t>
      </w:r>
      <w:r>
        <w:t>Bylaws.</w:t>
      </w:r>
    </w:p>
    <w:p w:rsidR="006B03F0" w:rsidRDefault="006B03F0">
      <w:pPr>
        <w:pStyle w:val="BodyText"/>
      </w:pPr>
    </w:p>
    <w:p w:rsidR="006B03F0" w:rsidRDefault="00321B40">
      <w:pPr>
        <w:pStyle w:val="BodyText"/>
        <w:tabs>
          <w:tab w:val="left" w:pos="1900"/>
        </w:tabs>
        <w:spacing w:before="1"/>
        <w:ind w:left="1900" w:right="1092" w:hanging="1800"/>
      </w:pPr>
      <w:r>
        <w:t>Section</w:t>
      </w:r>
      <w:r>
        <w:rPr>
          <w:spacing w:val="-1"/>
        </w:rPr>
        <w:t xml:space="preserve"> </w:t>
      </w:r>
      <w:r>
        <w:t>2.</w:t>
      </w:r>
      <w:r>
        <w:tab/>
        <w:t>Notice of the annual meeting shall be made to the membership in writing</w:t>
      </w:r>
      <w:r>
        <w:rPr>
          <w:spacing w:val="-14"/>
        </w:rPr>
        <w:t xml:space="preserve"> </w:t>
      </w:r>
      <w:r>
        <w:t>or electronically via email and/or listserv at least 60 days prior to the annual meeting.</w:t>
      </w:r>
    </w:p>
    <w:p w:rsidR="006B03F0" w:rsidRDefault="006B03F0">
      <w:pPr>
        <w:pStyle w:val="BodyText"/>
        <w:rPr>
          <w:sz w:val="26"/>
        </w:rPr>
      </w:pPr>
    </w:p>
    <w:p w:rsidR="006B03F0" w:rsidRDefault="006B03F0">
      <w:pPr>
        <w:pStyle w:val="BodyText"/>
        <w:rPr>
          <w:sz w:val="22"/>
        </w:rPr>
      </w:pPr>
    </w:p>
    <w:p w:rsidR="006B03F0" w:rsidRDefault="00321B40">
      <w:pPr>
        <w:pStyle w:val="BodyText"/>
        <w:tabs>
          <w:tab w:val="left" w:pos="1900"/>
        </w:tabs>
        <w:ind w:left="100"/>
      </w:pPr>
      <w:r>
        <w:t>ARTICLE IX</w:t>
      </w:r>
      <w:r>
        <w:tab/>
        <w:t>AFFILIATION</w:t>
      </w:r>
    </w:p>
    <w:p w:rsidR="006B03F0" w:rsidRDefault="006B03F0">
      <w:pPr>
        <w:pStyle w:val="BodyText"/>
      </w:pPr>
    </w:p>
    <w:p w:rsidR="006B03F0" w:rsidRDefault="00321B40">
      <w:pPr>
        <w:pStyle w:val="BodyText"/>
        <w:tabs>
          <w:tab w:val="left" w:pos="1900"/>
        </w:tabs>
        <w:ind w:left="1900" w:right="1215" w:hanging="1800"/>
      </w:pPr>
      <w:r>
        <w:t>Section</w:t>
      </w:r>
      <w:r>
        <w:rPr>
          <w:spacing w:val="-1"/>
        </w:rPr>
        <w:t xml:space="preserve"> </w:t>
      </w:r>
      <w:r>
        <w:t>1.</w:t>
      </w:r>
      <w:r>
        <w:tab/>
        <w:t>The Southern Region may affiliate with other organizations upon majority vote of the Active Membership or of those present at the annual meeting, providing such affiliation is not in violation of AAAE</w:t>
      </w:r>
      <w:r>
        <w:rPr>
          <w:spacing w:val="-3"/>
        </w:rPr>
        <w:t xml:space="preserve"> </w:t>
      </w:r>
      <w:r>
        <w:t>policies.</w:t>
      </w:r>
    </w:p>
    <w:p w:rsidR="006B03F0" w:rsidRDefault="006B03F0">
      <w:pPr>
        <w:pStyle w:val="BodyText"/>
        <w:rPr>
          <w:sz w:val="26"/>
        </w:rPr>
      </w:pPr>
    </w:p>
    <w:p w:rsidR="006B03F0" w:rsidRDefault="006B03F0">
      <w:pPr>
        <w:pStyle w:val="BodyText"/>
        <w:rPr>
          <w:sz w:val="22"/>
        </w:rPr>
      </w:pPr>
    </w:p>
    <w:p w:rsidR="006B03F0" w:rsidRDefault="00321B40">
      <w:pPr>
        <w:pStyle w:val="BodyText"/>
        <w:tabs>
          <w:tab w:val="left" w:pos="1900"/>
        </w:tabs>
        <w:spacing w:before="1"/>
        <w:ind w:left="100"/>
      </w:pPr>
      <w:r>
        <w:t>ARTICLE</w:t>
      </w:r>
      <w:r>
        <w:rPr>
          <w:spacing w:val="-2"/>
        </w:rPr>
        <w:t xml:space="preserve"> </w:t>
      </w:r>
      <w:r>
        <w:t>X</w:t>
      </w:r>
      <w:r>
        <w:tab/>
        <w:t>PARLIAMENTARY</w:t>
      </w:r>
      <w:r>
        <w:rPr>
          <w:spacing w:val="-1"/>
        </w:rPr>
        <w:t xml:space="preserve"> </w:t>
      </w:r>
      <w:r>
        <w:t>AUTHORITY</w:t>
      </w:r>
    </w:p>
    <w:p w:rsidR="006B03F0" w:rsidRDefault="006B03F0">
      <w:pPr>
        <w:pStyle w:val="BodyText"/>
        <w:spacing w:before="11"/>
        <w:rPr>
          <w:sz w:val="23"/>
        </w:rPr>
      </w:pPr>
    </w:p>
    <w:p w:rsidR="006B03F0" w:rsidRDefault="00321B40">
      <w:pPr>
        <w:pStyle w:val="BodyText"/>
        <w:tabs>
          <w:tab w:val="left" w:pos="1900"/>
        </w:tabs>
        <w:ind w:left="1900" w:right="1068" w:hanging="1800"/>
      </w:pPr>
      <w:r>
        <w:t>Section</w:t>
      </w:r>
      <w:r>
        <w:rPr>
          <w:spacing w:val="-1"/>
        </w:rPr>
        <w:t xml:space="preserve"> </w:t>
      </w:r>
      <w:r>
        <w:t>1.</w:t>
      </w:r>
      <w:r>
        <w:tab/>
        <w:t>The rules contained in the current edition of Robert’s Rules of Order</w:t>
      </w:r>
      <w:r>
        <w:rPr>
          <w:spacing w:val="-15"/>
        </w:rPr>
        <w:t xml:space="preserve"> </w:t>
      </w:r>
      <w:r>
        <w:t>Newly Revised shall govern the organization in all cases to which they are applicable, and in which they are not inconsistent with this constitution and bylaws and any special rules of order the organization may</w:t>
      </w:r>
      <w:r>
        <w:rPr>
          <w:spacing w:val="-11"/>
        </w:rPr>
        <w:t xml:space="preserve"> </w:t>
      </w:r>
      <w:r>
        <w:t>adopt.</w:t>
      </w:r>
    </w:p>
    <w:p w:rsidR="006B03F0" w:rsidRDefault="006B03F0">
      <w:pPr>
        <w:sectPr w:rsidR="006B03F0">
          <w:pgSz w:w="12240" w:h="15840"/>
          <w:pgMar w:top="1500" w:right="640" w:bottom="1060" w:left="1340" w:header="0" w:footer="871" w:gutter="0"/>
          <w:cols w:space="720"/>
        </w:sectPr>
      </w:pPr>
    </w:p>
    <w:p w:rsidR="006B03F0" w:rsidRDefault="006B03F0">
      <w:pPr>
        <w:pStyle w:val="BodyText"/>
        <w:spacing w:before="3"/>
        <w:rPr>
          <w:sz w:val="10"/>
        </w:rPr>
      </w:pPr>
    </w:p>
    <w:p w:rsidR="006B03F0" w:rsidRDefault="00321B40">
      <w:pPr>
        <w:pStyle w:val="BodyText"/>
        <w:tabs>
          <w:tab w:val="left" w:pos="1900"/>
        </w:tabs>
        <w:spacing w:before="90"/>
        <w:ind w:left="100"/>
      </w:pPr>
      <w:r>
        <w:t>ARTICLE</w:t>
      </w:r>
      <w:r>
        <w:rPr>
          <w:spacing w:val="-1"/>
        </w:rPr>
        <w:t xml:space="preserve"> </w:t>
      </w:r>
      <w:r>
        <w:t>XI</w:t>
      </w:r>
      <w:r>
        <w:tab/>
        <w:t>AMENDMENTS</w:t>
      </w:r>
    </w:p>
    <w:p w:rsidR="006B03F0" w:rsidRDefault="006B03F0">
      <w:pPr>
        <w:pStyle w:val="BodyText"/>
      </w:pPr>
    </w:p>
    <w:p w:rsidR="006B03F0" w:rsidRDefault="00321B40">
      <w:pPr>
        <w:pStyle w:val="BodyText"/>
        <w:tabs>
          <w:tab w:val="left" w:pos="1900"/>
        </w:tabs>
        <w:ind w:left="1900" w:right="1372" w:hanging="1800"/>
      </w:pPr>
      <w:r>
        <w:t>Section</w:t>
      </w:r>
      <w:r>
        <w:rPr>
          <w:spacing w:val="-1"/>
        </w:rPr>
        <w:t xml:space="preserve"> </w:t>
      </w:r>
      <w:r>
        <w:t>1.</w:t>
      </w:r>
      <w:r>
        <w:tab/>
        <w:t>This Constitution may be amended by two-thirds of the Active Members present and voting at any annual meeting provided</w:t>
      </w:r>
      <w:r>
        <w:rPr>
          <w:spacing w:val="-9"/>
        </w:rPr>
        <w:t xml:space="preserve"> </w:t>
      </w:r>
      <w:r>
        <w:t>that:</w:t>
      </w:r>
    </w:p>
    <w:p w:rsidR="006B03F0" w:rsidRDefault="006B03F0">
      <w:pPr>
        <w:pStyle w:val="BodyText"/>
      </w:pPr>
    </w:p>
    <w:p w:rsidR="006B03F0" w:rsidRDefault="00321B40">
      <w:pPr>
        <w:pStyle w:val="ListParagraph"/>
        <w:numPr>
          <w:ilvl w:val="0"/>
          <w:numId w:val="4"/>
        </w:numPr>
        <w:tabs>
          <w:tab w:val="left" w:pos="2261"/>
        </w:tabs>
        <w:ind w:right="993" w:hanging="355"/>
        <w:rPr>
          <w:sz w:val="24"/>
        </w:rPr>
      </w:pPr>
      <w:r>
        <w:rPr>
          <w:sz w:val="24"/>
        </w:rPr>
        <w:t>Proposed amendments are submitted to the Executive Committee at least 60 days in advance of the annual</w:t>
      </w:r>
      <w:r>
        <w:rPr>
          <w:spacing w:val="-1"/>
          <w:sz w:val="24"/>
        </w:rPr>
        <w:t xml:space="preserve"> </w:t>
      </w:r>
      <w:r>
        <w:rPr>
          <w:sz w:val="24"/>
        </w:rPr>
        <w:t>meeting.</w:t>
      </w:r>
    </w:p>
    <w:p w:rsidR="006B03F0" w:rsidRDefault="006B03F0">
      <w:pPr>
        <w:pStyle w:val="BodyText"/>
      </w:pPr>
    </w:p>
    <w:p w:rsidR="006B03F0" w:rsidRDefault="00321B40">
      <w:pPr>
        <w:pStyle w:val="ListParagraph"/>
        <w:numPr>
          <w:ilvl w:val="0"/>
          <w:numId w:val="4"/>
        </w:numPr>
        <w:tabs>
          <w:tab w:val="left" w:pos="2261"/>
        </w:tabs>
        <w:ind w:right="950" w:hanging="355"/>
        <w:rPr>
          <w:sz w:val="24"/>
        </w:rPr>
      </w:pPr>
      <w:r>
        <w:rPr>
          <w:sz w:val="24"/>
        </w:rPr>
        <w:t>The Executive Committee has submitted proposed amendments to the membership in written or electronic form no later than 30 days before</w:t>
      </w:r>
      <w:r>
        <w:rPr>
          <w:spacing w:val="-12"/>
          <w:sz w:val="24"/>
        </w:rPr>
        <w:t xml:space="preserve"> </w:t>
      </w:r>
      <w:r>
        <w:rPr>
          <w:sz w:val="24"/>
        </w:rPr>
        <w:t>the annual</w:t>
      </w:r>
      <w:r>
        <w:rPr>
          <w:spacing w:val="-1"/>
          <w:sz w:val="24"/>
        </w:rPr>
        <w:t xml:space="preserve"> </w:t>
      </w:r>
      <w:r>
        <w:rPr>
          <w:sz w:val="24"/>
        </w:rPr>
        <w:t>meeting.</w:t>
      </w:r>
    </w:p>
    <w:p w:rsidR="006B03F0" w:rsidRDefault="006B03F0">
      <w:pPr>
        <w:pStyle w:val="BodyText"/>
        <w:spacing w:before="1"/>
      </w:pPr>
    </w:p>
    <w:p w:rsidR="006B03F0" w:rsidRDefault="00321B40">
      <w:pPr>
        <w:pStyle w:val="BodyText"/>
        <w:tabs>
          <w:tab w:val="left" w:pos="1900"/>
        </w:tabs>
        <w:ind w:left="1900" w:right="1146" w:hanging="1800"/>
      </w:pPr>
      <w:r>
        <w:t>Section</w:t>
      </w:r>
      <w:r>
        <w:rPr>
          <w:spacing w:val="-1"/>
        </w:rPr>
        <w:t xml:space="preserve"> </w:t>
      </w:r>
      <w:r>
        <w:t>2.</w:t>
      </w:r>
      <w:r>
        <w:tab/>
        <w:t>Amendments may be proposed by the Executive Committee, by committee recommendation, or by any Active</w:t>
      </w:r>
      <w:r>
        <w:rPr>
          <w:spacing w:val="-9"/>
        </w:rPr>
        <w:t xml:space="preserve"> </w:t>
      </w:r>
      <w:r>
        <w:t>Member.</w:t>
      </w:r>
    </w:p>
    <w:p w:rsidR="006B03F0" w:rsidRDefault="006B03F0">
      <w:pPr>
        <w:pStyle w:val="BodyText"/>
        <w:rPr>
          <w:sz w:val="26"/>
        </w:rPr>
      </w:pPr>
    </w:p>
    <w:p w:rsidR="006B03F0" w:rsidRDefault="006B03F0">
      <w:pPr>
        <w:pStyle w:val="BodyText"/>
        <w:rPr>
          <w:sz w:val="22"/>
        </w:rPr>
      </w:pPr>
    </w:p>
    <w:p w:rsidR="006B03F0" w:rsidRDefault="00321B40">
      <w:pPr>
        <w:pStyle w:val="BodyText"/>
        <w:tabs>
          <w:tab w:val="left" w:pos="1900"/>
        </w:tabs>
        <w:ind w:left="100"/>
      </w:pPr>
      <w:r>
        <w:t>ARTICLE</w:t>
      </w:r>
      <w:r>
        <w:rPr>
          <w:spacing w:val="-1"/>
        </w:rPr>
        <w:t xml:space="preserve"> </w:t>
      </w:r>
      <w:r>
        <w:t>XII</w:t>
      </w:r>
      <w:r>
        <w:tab/>
        <w:t>DISSOLUTION</w:t>
      </w:r>
    </w:p>
    <w:p w:rsidR="006B03F0" w:rsidRDefault="006B03F0">
      <w:pPr>
        <w:pStyle w:val="BodyText"/>
      </w:pPr>
    </w:p>
    <w:p w:rsidR="006B03F0" w:rsidRDefault="00321B40">
      <w:pPr>
        <w:pStyle w:val="BodyText"/>
        <w:tabs>
          <w:tab w:val="left" w:pos="1900"/>
        </w:tabs>
        <w:ind w:left="1900" w:right="918" w:hanging="1800"/>
      </w:pPr>
      <w:r>
        <w:t>Section</w:t>
      </w:r>
      <w:r>
        <w:rPr>
          <w:spacing w:val="-1"/>
        </w:rPr>
        <w:t xml:space="preserve"> </w:t>
      </w:r>
      <w:r>
        <w:t>1.</w:t>
      </w:r>
      <w:r>
        <w:tab/>
        <w:t>On dissolution of the Southern Region, the Executive Committee shall pay or make provision for the payment of all of its liabilities. Any remaining assets will become the property of</w:t>
      </w:r>
      <w:r>
        <w:rPr>
          <w:spacing w:val="-4"/>
        </w:rPr>
        <w:t xml:space="preserve"> </w:t>
      </w:r>
      <w:r>
        <w:t>AAAE.</w:t>
      </w:r>
    </w:p>
    <w:p w:rsidR="006B03F0" w:rsidRDefault="006B03F0">
      <w:pPr>
        <w:pStyle w:val="BodyText"/>
        <w:rPr>
          <w:sz w:val="26"/>
        </w:rPr>
      </w:pPr>
    </w:p>
    <w:p w:rsidR="006B03F0" w:rsidRDefault="006B03F0">
      <w:pPr>
        <w:pStyle w:val="BodyText"/>
        <w:rPr>
          <w:sz w:val="22"/>
        </w:rPr>
      </w:pPr>
    </w:p>
    <w:p w:rsidR="006B03F0" w:rsidRDefault="00321B40">
      <w:pPr>
        <w:pStyle w:val="BodyText"/>
        <w:tabs>
          <w:tab w:val="left" w:pos="1900"/>
        </w:tabs>
        <w:spacing w:line="480" w:lineRule="auto"/>
        <w:ind w:left="100" w:right="4972" w:firstLine="4174"/>
      </w:pPr>
      <w:r>
        <w:rPr>
          <w:spacing w:val="-1"/>
        </w:rPr>
        <w:t xml:space="preserve">BYLAWS </w:t>
      </w:r>
      <w:r>
        <w:t>ARTICLE</w:t>
      </w:r>
      <w:r>
        <w:rPr>
          <w:spacing w:val="1"/>
        </w:rPr>
        <w:t xml:space="preserve"> </w:t>
      </w:r>
      <w:r>
        <w:t>I</w:t>
      </w:r>
      <w:r>
        <w:tab/>
        <w:t>ELECTION OF</w:t>
      </w:r>
      <w:r>
        <w:rPr>
          <w:spacing w:val="-4"/>
        </w:rPr>
        <w:t xml:space="preserve"> </w:t>
      </w:r>
      <w:r>
        <w:t>OFFICERS</w:t>
      </w:r>
    </w:p>
    <w:p w:rsidR="006B03F0" w:rsidRDefault="00321B40">
      <w:pPr>
        <w:pStyle w:val="BodyText"/>
        <w:tabs>
          <w:tab w:val="left" w:pos="1900"/>
        </w:tabs>
        <w:spacing w:before="1"/>
        <w:ind w:left="100"/>
      </w:pPr>
      <w:r>
        <w:t>Section</w:t>
      </w:r>
      <w:r>
        <w:rPr>
          <w:spacing w:val="-1"/>
        </w:rPr>
        <w:t xml:space="preserve"> </w:t>
      </w:r>
      <w:r>
        <w:t>1</w:t>
      </w:r>
      <w:r>
        <w:tab/>
        <w:t>Election of the President, Vice President, and Secretary</w:t>
      </w:r>
    </w:p>
    <w:p w:rsidR="006B03F0" w:rsidRDefault="006B03F0">
      <w:pPr>
        <w:pStyle w:val="BodyText"/>
      </w:pPr>
    </w:p>
    <w:p w:rsidR="006B03F0" w:rsidRDefault="00321B40">
      <w:pPr>
        <w:pStyle w:val="ListParagraph"/>
        <w:numPr>
          <w:ilvl w:val="0"/>
          <w:numId w:val="3"/>
        </w:numPr>
        <w:tabs>
          <w:tab w:val="left" w:pos="2261"/>
        </w:tabs>
        <w:ind w:right="839"/>
        <w:rPr>
          <w:sz w:val="24"/>
        </w:rPr>
      </w:pPr>
      <w:r>
        <w:rPr>
          <w:sz w:val="24"/>
        </w:rPr>
        <w:t>The President, with the approval of the Executive Committee, shall appoint a nominating committee which will be chaired by the Past President. The nominating committee shall prepare a slate of candidates for elective offices of the Southern Region. The nominating committee shall submit its report to the Executive Committee prior to the first session of the annual</w:t>
      </w:r>
      <w:r>
        <w:rPr>
          <w:spacing w:val="-2"/>
          <w:sz w:val="24"/>
        </w:rPr>
        <w:t xml:space="preserve"> </w:t>
      </w:r>
      <w:r>
        <w:rPr>
          <w:sz w:val="24"/>
        </w:rPr>
        <w:t>meeting.</w:t>
      </w:r>
    </w:p>
    <w:p w:rsidR="006B03F0" w:rsidRDefault="006B03F0">
      <w:pPr>
        <w:pStyle w:val="BodyText"/>
      </w:pPr>
    </w:p>
    <w:p w:rsidR="006B03F0" w:rsidRDefault="00321B40">
      <w:pPr>
        <w:pStyle w:val="ListParagraph"/>
        <w:numPr>
          <w:ilvl w:val="0"/>
          <w:numId w:val="3"/>
        </w:numPr>
        <w:tabs>
          <w:tab w:val="left" w:pos="2261"/>
        </w:tabs>
        <w:ind w:right="860"/>
        <w:rPr>
          <w:sz w:val="24"/>
        </w:rPr>
      </w:pPr>
      <w:r>
        <w:rPr>
          <w:sz w:val="24"/>
        </w:rPr>
        <w:t>Nominations for any elective offices of the Southern Region may be made from the</w:t>
      </w:r>
      <w:r>
        <w:rPr>
          <w:spacing w:val="-2"/>
          <w:sz w:val="24"/>
        </w:rPr>
        <w:t xml:space="preserve"> </w:t>
      </w:r>
      <w:r>
        <w:rPr>
          <w:sz w:val="24"/>
        </w:rPr>
        <w:t>floor.</w:t>
      </w:r>
    </w:p>
    <w:p w:rsidR="006B03F0" w:rsidRDefault="006B03F0">
      <w:pPr>
        <w:pStyle w:val="BodyText"/>
      </w:pPr>
    </w:p>
    <w:p w:rsidR="006B03F0" w:rsidRDefault="00321B40">
      <w:pPr>
        <w:pStyle w:val="ListParagraph"/>
        <w:numPr>
          <w:ilvl w:val="0"/>
          <w:numId w:val="3"/>
        </w:numPr>
        <w:tabs>
          <w:tab w:val="left" w:pos="2261"/>
        </w:tabs>
        <w:spacing w:before="1"/>
        <w:ind w:right="1113"/>
        <w:rPr>
          <w:sz w:val="24"/>
        </w:rPr>
      </w:pPr>
      <w:r>
        <w:rPr>
          <w:sz w:val="24"/>
        </w:rPr>
        <w:t>Voting for election of Southern Region officers shall be by secret ballot during the annual</w:t>
      </w:r>
      <w:r>
        <w:rPr>
          <w:spacing w:val="-3"/>
          <w:sz w:val="24"/>
        </w:rPr>
        <w:t xml:space="preserve"> </w:t>
      </w:r>
      <w:r>
        <w:rPr>
          <w:sz w:val="24"/>
        </w:rPr>
        <w:t>meeting.</w:t>
      </w:r>
    </w:p>
    <w:p w:rsidR="006B03F0" w:rsidRDefault="006B03F0">
      <w:pPr>
        <w:pStyle w:val="BodyText"/>
        <w:spacing w:before="11"/>
        <w:rPr>
          <w:sz w:val="23"/>
        </w:rPr>
      </w:pPr>
    </w:p>
    <w:p w:rsidR="006B03F0" w:rsidRDefault="00321B40">
      <w:pPr>
        <w:pStyle w:val="ListParagraph"/>
        <w:numPr>
          <w:ilvl w:val="0"/>
          <w:numId w:val="3"/>
        </w:numPr>
        <w:tabs>
          <w:tab w:val="left" w:pos="2261"/>
        </w:tabs>
        <w:ind w:right="931"/>
        <w:rPr>
          <w:sz w:val="24"/>
        </w:rPr>
      </w:pPr>
      <w:r>
        <w:rPr>
          <w:sz w:val="24"/>
        </w:rPr>
        <w:t>No officer or member of the Executive Committee shall be eligible to succeed themselves in their respective offices, except that tenure in</w:t>
      </w:r>
      <w:r>
        <w:rPr>
          <w:spacing w:val="-13"/>
          <w:sz w:val="24"/>
        </w:rPr>
        <w:t xml:space="preserve"> </w:t>
      </w:r>
      <w:r>
        <w:rPr>
          <w:sz w:val="24"/>
        </w:rPr>
        <w:t>office</w:t>
      </w:r>
    </w:p>
    <w:p w:rsidR="006B03F0" w:rsidRDefault="006B03F0">
      <w:pPr>
        <w:rPr>
          <w:sz w:val="24"/>
        </w:rPr>
        <w:sectPr w:rsidR="006B03F0">
          <w:pgSz w:w="12240" w:h="15840"/>
          <w:pgMar w:top="1500" w:right="640" w:bottom="1060" w:left="1340" w:header="0" w:footer="871" w:gutter="0"/>
          <w:cols w:space="720"/>
        </w:sectPr>
      </w:pPr>
    </w:p>
    <w:p w:rsidR="006B03F0" w:rsidRDefault="00321B40">
      <w:pPr>
        <w:pStyle w:val="BodyText"/>
        <w:spacing w:before="72"/>
        <w:ind w:left="2260" w:right="838"/>
      </w:pPr>
      <w:r>
        <w:lastRenderedPageBreak/>
        <w:t>by virtue of succession as described in ARTICLE II, VACANCIES, shall not prevent election to that office for a full term.</w:t>
      </w:r>
    </w:p>
    <w:p w:rsidR="006B03F0" w:rsidRDefault="006B03F0">
      <w:pPr>
        <w:pStyle w:val="BodyText"/>
        <w:rPr>
          <w:sz w:val="26"/>
        </w:rPr>
      </w:pPr>
    </w:p>
    <w:p w:rsidR="006B03F0" w:rsidRDefault="006B03F0">
      <w:pPr>
        <w:pStyle w:val="BodyText"/>
        <w:rPr>
          <w:sz w:val="22"/>
        </w:rPr>
      </w:pPr>
    </w:p>
    <w:p w:rsidR="006B03F0" w:rsidRDefault="00321B40">
      <w:pPr>
        <w:pStyle w:val="BodyText"/>
        <w:tabs>
          <w:tab w:val="left" w:pos="1900"/>
        </w:tabs>
        <w:ind w:left="100"/>
      </w:pPr>
      <w:r>
        <w:t>ARTICLE</w:t>
      </w:r>
      <w:r>
        <w:rPr>
          <w:spacing w:val="1"/>
        </w:rPr>
        <w:t xml:space="preserve"> </w:t>
      </w:r>
      <w:r>
        <w:t>II</w:t>
      </w:r>
      <w:r>
        <w:tab/>
        <w:t>VACANCIES</w:t>
      </w:r>
    </w:p>
    <w:p w:rsidR="006B03F0" w:rsidRDefault="006B03F0">
      <w:pPr>
        <w:pStyle w:val="BodyText"/>
      </w:pPr>
    </w:p>
    <w:p w:rsidR="006B03F0" w:rsidRDefault="00321B40">
      <w:pPr>
        <w:pStyle w:val="BodyText"/>
        <w:tabs>
          <w:tab w:val="left" w:pos="1900"/>
        </w:tabs>
        <w:ind w:left="1900" w:right="989" w:hanging="1800"/>
      </w:pPr>
      <w:r>
        <w:rPr>
          <w:b/>
        </w:rPr>
        <w:t>S</w:t>
      </w:r>
      <w:r>
        <w:t>ection</w:t>
      </w:r>
      <w:r>
        <w:rPr>
          <w:spacing w:val="-1"/>
        </w:rPr>
        <w:t xml:space="preserve"> </w:t>
      </w:r>
      <w:r>
        <w:t>1</w:t>
      </w:r>
      <w:r>
        <w:tab/>
        <w:t>Should the President leave the region or profession, or for other reasons become unable to fulfill the duties of the office, such office shall be</w:t>
      </w:r>
      <w:r>
        <w:rPr>
          <w:spacing w:val="-11"/>
        </w:rPr>
        <w:t xml:space="preserve"> </w:t>
      </w:r>
      <w:r>
        <w:t>declared vacant immediately and be filled by the Vice</w:t>
      </w:r>
      <w:r>
        <w:rPr>
          <w:spacing w:val="-8"/>
        </w:rPr>
        <w:t xml:space="preserve"> </w:t>
      </w:r>
      <w:r>
        <w:t>President.</w:t>
      </w:r>
    </w:p>
    <w:p w:rsidR="006B03F0" w:rsidRDefault="006B03F0">
      <w:pPr>
        <w:pStyle w:val="BodyText"/>
      </w:pPr>
    </w:p>
    <w:p w:rsidR="006B03F0" w:rsidRDefault="00321B40">
      <w:pPr>
        <w:pStyle w:val="BodyText"/>
        <w:tabs>
          <w:tab w:val="left" w:pos="1900"/>
        </w:tabs>
        <w:ind w:left="1900" w:right="816" w:hanging="1800"/>
      </w:pPr>
      <w:r>
        <w:t>Section</w:t>
      </w:r>
      <w:r>
        <w:rPr>
          <w:spacing w:val="-1"/>
        </w:rPr>
        <w:t xml:space="preserve"> </w:t>
      </w:r>
      <w:r>
        <w:t>2</w:t>
      </w:r>
      <w:r>
        <w:tab/>
        <w:t>Should the Vice President or Secretary leave the region or profession or for other reasons become unable to fulfill the duties of the office, such office</w:t>
      </w:r>
      <w:r>
        <w:rPr>
          <w:spacing w:val="-12"/>
        </w:rPr>
        <w:t xml:space="preserve"> </w:t>
      </w:r>
      <w:r>
        <w:t>shall be declared vacant immediately and the vacancy shall be filled by action of the Executive</w:t>
      </w:r>
      <w:r>
        <w:rPr>
          <w:spacing w:val="-3"/>
        </w:rPr>
        <w:t xml:space="preserve"> </w:t>
      </w:r>
      <w:r>
        <w:t>Committee.</w:t>
      </w:r>
    </w:p>
    <w:p w:rsidR="006B03F0" w:rsidRDefault="006B03F0">
      <w:pPr>
        <w:pStyle w:val="BodyText"/>
        <w:spacing w:before="1"/>
      </w:pPr>
    </w:p>
    <w:p w:rsidR="006B03F0" w:rsidRDefault="00321B40">
      <w:pPr>
        <w:pStyle w:val="BodyText"/>
        <w:tabs>
          <w:tab w:val="left" w:pos="1900"/>
        </w:tabs>
        <w:ind w:left="1900" w:right="1003" w:hanging="1800"/>
      </w:pPr>
      <w:r>
        <w:t>Section</w:t>
      </w:r>
      <w:r>
        <w:rPr>
          <w:spacing w:val="-1"/>
        </w:rPr>
        <w:t xml:space="preserve"> </w:t>
      </w:r>
      <w:r>
        <w:t>3</w:t>
      </w:r>
      <w:r>
        <w:tab/>
        <w:t>Should the Past President leave the region or profession, or for other reasons become unable to fulfill the duties of the office, the office shall be filled by the most recent Past President available, or if needed, filled by action of the Executive</w:t>
      </w:r>
      <w:r>
        <w:rPr>
          <w:spacing w:val="-2"/>
        </w:rPr>
        <w:t xml:space="preserve"> </w:t>
      </w:r>
      <w:r>
        <w:t>Committee.</w:t>
      </w:r>
    </w:p>
    <w:p w:rsidR="006B03F0" w:rsidRDefault="006B03F0">
      <w:pPr>
        <w:pStyle w:val="BodyText"/>
      </w:pPr>
    </w:p>
    <w:p w:rsidR="006B03F0" w:rsidRDefault="00321B40">
      <w:pPr>
        <w:pStyle w:val="BodyText"/>
        <w:tabs>
          <w:tab w:val="left" w:pos="1900"/>
        </w:tabs>
        <w:ind w:left="1900" w:right="984" w:hanging="1800"/>
      </w:pPr>
      <w:r>
        <w:t>Section</w:t>
      </w:r>
      <w:r>
        <w:rPr>
          <w:spacing w:val="-1"/>
        </w:rPr>
        <w:t xml:space="preserve"> </w:t>
      </w:r>
      <w:r>
        <w:t>4</w:t>
      </w:r>
      <w:r>
        <w:tab/>
        <w:t>Should any member of a Standing Committee leave the region or profession, or for other reasons be unable to fulfill the duties of the committee, such position shall be declared vacant immediately and be filled by the</w:t>
      </w:r>
      <w:r>
        <w:rPr>
          <w:spacing w:val="-13"/>
        </w:rPr>
        <w:t xml:space="preserve"> </w:t>
      </w:r>
      <w:r>
        <w:t>President.</w:t>
      </w:r>
    </w:p>
    <w:p w:rsidR="006B03F0" w:rsidRDefault="006B03F0">
      <w:pPr>
        <w:pStyle w:val="BodyText"/>
        <w:rPr>
          <w:sz w:val="26"/>
        </w:rPr>
      </w:pPr>
    </w:p>
    <w:p w:rsidR="006B03F0" w:rsidRDefault="006B03F0">
      <w:pPr>
        <w:pStyle w:val="BodyText"/>
        <w:rPr>
          <w:sz w:val="22"/>
        </w:rPr>
      </w:pPr>
    </w:p>
    <w:p w:rsidR="006B03F0" w:rsidRDefault="00321B40">
      <w:pPr>
        <w:pStyle w:val="BodyText"/>
        <w:tabs>
          <w:tab w:val="left" w:pos="1900"/>
        </w:tabs>
        <w:spacing w:before="1"/>
        <w:ind w:left="100"/>
      </w:pPr>
      <w:r>
        <w:t>ARTICLE III</w:t>
      </w:r>
      <w:r>
        <w:tab/>
        <w:t>DUTIES OF</w:t>
      </w:r>
      <w:r>
        <w:rPr>
          <w:spacing w:val="-1"/>
        </w:rPr>
        <w:t xml:space="preserve"> </w:t>
      </w:r>
      <w:r>
        <w:t>OFFICERS</w:t>
      </w:r>
    </w:p>
    <w:p w:rsidR="006B03F0" w:rsidRDefault="006B03F0">
      <w:pPr>
        <w:pStyle w:val="BodyText"/>
        <w:spacing w:before="11"/>
        <w:rPr>
          <w:sz w:val="23"/>
        </w:rPr>
      </w:pPr>
    </w:p>
    <w:p w:rsidR="006B03F0" w:rsidRDefault="00321B40">
      <w:pPr>
        <w:pStyle w:val="BodyText"/>
        <w:tabs>
          <w:tab w:val="left" w:pos="1900"/>
        </w:tabs>
        <w:ind w:left="1900" w:right="821" w:hanging="1800"/>
      </w:pPr>
      <w:r>
        <w:t>Section</w:t>
      </w:r>
      <w:r>
        <w:rPr>
          <w:spacing w:val="-1"/>
        </w:rPr>
        <w:t xml:space="preserve"> </w:t>
      </w:r>
      <w:r>
        <w:t>1.</w:t>
      </w:r>
      <w:r>
        <w:tab/>
        <w:t>The President shall preside at all Southern Region meetings and meetings of the Executive Committee. The President shall appoint committees as authorized by the Executive Committee and act as the official representative of the organization unless a representative is otherwise appointed. In addition, the President shall perform the duties customarily associated with the office</w:t>
      </w:r>
      <w:r>
        <w:rPr>
          <w:spacing w:val="-12"/>
        </w:rPr>
        <w:t xml:space="preserve"> </w:t>
      </w:r>
      <w:r>
        <w:t>of President.</w:t>
      </w:r>
    </w:p>
    <w:p w:rsidR="006B03F0" w:rsidRDefault="006B03F0">
      <w:pPr>
        <w:pStyle w:val="BodyText"/>
      </w:pPr>
    </w:p>
    <w:p w:rsidR="006B03F0" w:rsidRDefault="00321B40">
      <w:pPr>
        <w:pStyle w:val="BodyText"/>
        <w:tabs>
          <w:tab w:val="left" w:pos="1900"/>
        </w:tabs>
        <w:ind w:left="1900" w:right="1027" w:hanging="1800"/>
      </w:pPr>
      <w:r>
        <w:t>Section</w:t>
      </w:r>
      <w:r>
        <w:rPr>
          <w:spacing w:val="-1"/>
        </w:rPr>
        <w:t xml:space="preserve"> </w:t>
      </w:r>
      <w:r>
        <w:t>2.</w:t>
      </w:r>
      <w:r>
        <w:tab/>
        <w:t>The Vice President shall, in the absence of the President, act in the official capacity of the President and perform all duties of that office. The Vice President shall also coordinate with the appropriate committee chair, awards given at the Southern Region annual meeting.</w:t>
      </w:r>
    </w:p>
    <w:p w:rsidR="006B03F0" w:rsidRDefault="006B03F0">
      <w:pPr>
        <w:pStyle w:val="BodyText"/>
        <w:spacing w:before="1"/>
      </w:pPr>
    </w:p>
    <w:p w:rsidR="006B03F0" w:rsidRDefault="00321B40">
      <w:pPr>
        <w:pStyle w:val="BodyText"/>
        <w:tabs>
          <w:tab w:val="left" w:pos="1900"/>
        </w:tabs>
        <w:ind w:left="1900" w:right="940" w:hanging="1800"/>
      </w:pPr>
      <w:r>
        <w:t>Section</w:t>
      </w:r>
      <w:r>
        <w:rPr>
          <w:spacing w:val="-1"/>
        </w:rPr>
        <w:t xml:space="preserve"> </w:t>
      </w:r>
      <w:r>
        <w:t>3.</w:t>
      </w:r>
      <w:r>
        <w:tab/>
        <w:t>The Secretary shall keep full and accurate records of all business and proceedings in regular and special meetings. The Secretary shall be responsible for correspondence of the Southern Region, upon direction of the President and/or Executive</w:t>
      </w:r>
      <w:r>
        <w:rPr>
          <w:spacing w:val="-2"/>
        </w:rPr>
        <w:t xml:space="preserve"> </w:t>
      </w:r>
      <w:r>
        <w:t>Committee.</w:t>
      </w:r>
    </w:p>
    <w:p w:rsidR="006B03F0" w:rsidRDefault="006B03F0">
      <w:pPr>
        <w:pStyle w:val="BodyText"/>
      </w:pPr>
    </w:p>
    <w:p w:rsidR="006B03F0" w:rsidRDefault="00321B40">
      <w:pPr>
        <w:pStyle w:val="BodyText"/>
        <w:tabs>
          <w:tab w:val="left" w:pos="1900"/>
        </w:tabs>
        <w:ind w:left="1900" w:right="969" w:hanging="1800"/>
      </w:pPr>
      <w:r>
        <w:t>Section</w:t>
      </w:r>
      <w:r>
        <w:rPr>
          <w:spacing w:val="-1"/>
        </w:rPr>
        <w:t xml:space="preserve"> </w:t>
      </w:r>
      <w:r>
        <w:t>4.</w:t>
      </w:r>
      <w:r>
        <w:tab/>
        <w:t>The Past-President shall serve in an advisory capacity to the President and as Chair of the Nominating</w:t>
      </w:r>
      <w:r>
        <w:rPr>
          <w:spacing w:val="-3"/>
        </w:rPr>
        <w:t xml:space="preserve"> </w:t>
      </w:r>
      <w:r>
        <w:t>Committee.</w:t>
      </w:r>
    </w:p>
    <w:p w:rsidR="006B03F0" w:rsidRDefault="006B03F0">
      <w:pPr>
        <w:sectPr w:rsidR="006B03F0">
          <w:pgSz w:w="12240" w:h="15840"/>
          <w:pgMar w:top="1360" w:right="640" w:bottom="1060" w:left="1340" w:header="0" w:footer="871" w:gutter="0"/>
          <w:cols w:space="720"/>
        </w:sectPr>
      </w:pPr>
    </w:p>
    <w:p w:rsidR="006B03F0" w:rsidRDefault="006B03F0">
      <w:pPr>
        <w:pStyle w:val="BodyText"/>
        <w:spacing w:before="3"/>
        <w:rPr>
          <w:sz w:val="10"/>
        </w:rPr>
      </w:pPr>
    </w:p>
    <w:p w:rsidR="006B03F0" w:rsidRDefault="00321B40">
      <w:pPr>
        <w:pStyle w:val="BodyText"/>
        <w:tabs>
          <w:tab w:val="left" w:pos="1900"/>
        </w:tabs>
        <w:spacing w:before="90"/>
        <w:ind w:left="1900" w:right="935" w:hanging="1800"/>
      </w:pPr>
      <w:r>
        <w:t>Section</w:t>
      </w:r>
      <w:r>
        <w:rPr>
          <w:spacing w:val="-1"/>
        </w:rPr>
        <w:t xml:space="preserve"> </w:t>
      </w:r>
      <w:r>
        <w:t>5</w:t>
      </w:r>
      <w:r>
        <w:tab/>
        <w:t>The Executive Committee shall constitute the administrative body of the Southern Region and carry out all of the activities necessary to the</w:t>
      </w:r>
      <w:r>
        <w:rPr>
          <w:spacing w:val="-15"/>
        </w:rPr>
        <w:t xml:space="preserve"> </w:t>
      </w:r>
      <w:r>
        <w:t>successful achievement of its goals. The Executive Committee shall be responsible</w:t>
      </w:r>
      <w:r>
        <w:rPr>
          <w:spacing w:val="-13"/>
        </w:rPr>
        <w:t xml:space="preserve"> </w:t>
      </w:r>
      <w:r>
        <w:t>for:</w:t>
      </w:r>
    </w:p>
    <w:p w:rsidR="006B03F0" w:rsidRDefault="006B03F0">
      <w:pPr>
        <w:pStyle w:val="BodyText"/>
      </w:pPr>
    </w:p>
    <w:p w:rsidR="006B03F0" w:rsidRDefault="00321B40">
      <w:pPr>
        <w:pStyle w:val="ListParagraph"/>
        <w:numPr>
          <w:ilvl w:val="0"/>
          <w:numId w:val="2"/>
        </w:numPr>
        <w:tabs>
          <w:tab w:val="left" w:pos="2261"/>
        </w:tabs>
        <w:ind w:right="860"/>
        <w:rPr>
          <w:sz w:val="24"/>
        </w:rPr>
      </w:pPr>
      <w:r>
        <w:rPr>
          <w:sz w:val="24"/>
        </w:rPr>
        <w:t>Recommending appropriate administrative and legislative proposals to</w:t>
      </w:r>
      <w:r>
        <w:rPr>
          <w:spacing w:val="-13"/>
          <w:sz w:val="24"/>
        </w:rPr>
        <w:t xml:space="preserve"> </w:t>
      </w:r>
      <w:r>
        <w:rPr>
          <w:sz w:val="24"/>
        </w:rPr>
        <w:t>the Southern Region membership.</w:t>
      </w:r>
    </w:p>
    <w:p w:rsidR="006B03F0" w:rsidRDefault="006B03F0">
      <w:pPr>
        <w:pStyle w:val="BodyText"/>
      </w:pPr>
    </w:p>
    <w:p w:rsidR="006B03F0" w:rsidRDefault="00321B40">
      <w:pPr>
        <w:pStyle w:val="ListParagraph"/>
        <w:numPr>
          <w:ilvl w:val="0"/>
          <w:numId w:val="2"/>
        </w:numPr>
        <w:tabs>
          <w:tab w:val="left" w:pos="2261"/>
        </w:tabs>
        <w:ind w:right="1408"/>
        <w:rPr>
          <w:sz w:val="24"/>
        </w:rPr>
      </w:pPr>
      <w:r>
        <w:rPr>
          <w:sz w:val="24"/>
        </w:rPr>
        <w:t>Establishing administrative and operational policies for the</w:t>
      </w:r>
      <w:r>
        <w:rPr>
          <w:spacing w:val="-13"/>
          <w:sz w:val="24"/>
        </w:rPr>
        <w:t xml:space="preserve"> </w:t>
      </w:r>
      <w:r>
        <w:rPr>
          <w:sz w:val="24"/>
        </w:rPr>
        <w:t>Southern Region.</w:t>
      </w:r>
    </w:p>
    <w:p w:rsidR="006B03F0" w:rsidRDefault="006B03F0">
      <w:pPr>
        <w:pStyle w:val="BodyText"/>
      </w:pPr>
    </w:p>
    <w:p w:rsidR="006B03F0" w:rsidRDefault="00321B40">
      <w:pPr>
        <w:pStyle w:val="ListParagraph"/>
        <w:numPr>
          <w:ilvl w:val="0"/>
          <w:numId w:val="2"/>
        </w:numPr>
        <w:tabs>
          <w:tab w:val="left" w:pos="2261"/>
        </w:tabs>
        <w:rPr>
          <w:sz w:val="24"/>
        </w:rPr>
      </w:pPr>
      <w:r>
        <w:rPr>
          <w:sz w:val="24"/>
        </w:rPr>
        <w:t>Serving the general welfare of the Southern</w:t>
      </w:r>
      <w:r>
        <w:rPr>
          <w:spacing w:val="-5"/>
          <w:sz w:val="24"/>
        </w:rPr>
        <w:t xml:space="preserve"> </w:t>
      </w:r>
      <w:r>
        <w:rPr>
          <w:sz w:val="24"/>
        </w:rPr>
        <w:t>Region.</w:t>
      </w:r>
    </w:p>
    <w:p w:rsidR="006B03F0" w:rsidRDefault="006B03F0">
      <w:pPr>
        <w:pStyle w:val="BodyText"/>
        <w:rPr>
          <w:sz w:val="26"/>
        </w:rPr>
      </w:pPr>
    </w:p>
    <w:p w:rsidR="006B03F0" w:rsidRDefault="006B03F0">
      <w:pPr>
        <w:pStyle w:val="BodyText"/>
        <w:spacing w:before="1"/>
        <w:rPr>
          <w:sz w:val="22"/>
        </w:rPr>
      </w:pPr>
    </w:p>
    <w:p w:rsidR="006B03F0" w:rsidRDefault="00321B40">
      <w:pPr>
        <w:pStyle w:val="BodyText"/>
        <w:tabs>
          <w:tab w:val="left" w:pos="1900"/>
        </w:tabs>
        <w:ind w:left="100"/>
      </w:pPr>
      <w:r>
        <w:t>ARTICLE IV</w:t>
      </w:r>
      <w:r>
        <w:tab/>
        <w:t>COMMITTEES</w:t>
      </w:r>
    </w:p>
    <w:p w:rsidR="006B03F0" w:rsidRDefault="006B03F0">
      <w:pPr>
        <w:pStyle w:val="BodyText"/>
      </w:pPr>
    </w:p>
    <w:p w:rsidR="006B03F0" w:rsidRDefault="00321B40">
      <w:pPr>
        <w:pStyle w:val="BodyText"/>
        <w:tabs>
          <w:tab w:val="left" w:pos="1900"/>
        </w:tabs>
        <w:ind w:left="1900" w:right="1329" w:hanging="1800"/>
      </w:pPr>
      <w:r>
        <w:t>Section</w:t>
      </w:r>
      <w:r>
        <w:rPr>
          <w:spacing w:val="-1"/>
        </w:rPr>
        <w:t xml:space="preserve"> </w:t>
      </w:r>
      <w:r>
        <w:t>1.</w:t>
      </w:r>
      <w:r>
        <w:tab/>
        <w:t>Standing committees shall be maintained to accomplish the goals and activities of the organization. The following standing committees will</w:t>
      </w:r>
      <w:r>
        <w:rPr>
          <w:spacing w:val="-13"/>
        </w:rPr>
        <w:t xml:space="preserve"> </w:t>
      </w:r>
      <w:r>
        <w:t>be maintained:</w:t>
      </w:r>
    </w:p>
    <w:p w:rsidR="006B03F0" w:rsidRDefault="00321B40">
      <w:pPr>
        <w:pStyle w:val="ListParagraph"/>
        <w:numPr>
          <w:ilvl w:val="1"/>
          <w:numId w:val="2"/>
        </w:numPr>
        <w:tabs>
          <w:tab w:val="left" w:pos="2509"/>
          <w:tab w:val="left" w:pos="2510"/>
        </w:tabs>
        <w:spacing w:before="19" w:line="294" w:lineRule="exact"/>
        <w:rPr>
          <w:sz w:val="24"/>
        </w:rPr>
      </w:pPr>
      <w:r>
        <w:rPr>
          <w:sz w:val="24"/>
        </w:rPr>
        <w:t>Program Improvement</w:t>
      </w:r>
    </w:p>
    <w:p w:rsidR="006B03F0" w:rsidRDefault="00321B40">
      <w:pPr>
        <w:pStyle w:val="ListParagraph"/>
        <w:numPr>
          <w:ilvl w:val="1"/>
          <w:numId w:val="2"/>
        </w:numPr>
        <w:tabs>
          <w:tab w:val="left" w:pos="2509"/>
          <w:tab w:val="left" w:pos="2510"/>
        </w:tabs>
        <w:spacing w:line="293" w:lineRule="exact"/>
        <w:rPr>
          <w:sz w:val="24"/>
        </w:rPr>
      </w:pPr>
      <w:r>
        <w:rPr>
          <w:sz w:val="24"/>
        </w:rPr>
        <w:t>Research</w:t>
      </w:r>
    </w:p>
    <w:p w:rsidR="006B03F0" w:rsidRDefault="00321B40">
      <w:pPr>
        <w:pStyle w:val="ListParagraph"/>
        <w:numPr>
          <w:ilvl w:val="1"/>
          <w:numId w:val="2"/>
        </w:numPr>
        <w:tabs>
          <w:tab w:val="left" w:pos="2509"/>
          <w:tab w:val="left" w:pos="2510"/>
        </w:tabs>
        <w:spacing w:line="293" w:lineRule="exact"/>
        <w:rPr>
          <w:sz w:val="24"/>
        </w:rPr>
      </w:pPr>
      <w:r>
        <w:rPr>
          <w:sz w:val="24"/>
        </w:rPr>
        <w:t>Member</w:t>
      </w:r>
      <w:r>
        <w:rPr>
          <w:spacing w:val="-3"/>
          <w:sz w:val="24"/>
        </w:rPr>
        <w:t xml:space="preserve"> </w:t>
      </w:r>
      <w:r>
        <w:rPr>
          <w:sz w:val="24"/>
        </w:rPr>
        <w:t>Services</w:t>
      </w:r>
    </w:p>
    <w:p w:rsidR="006B03F0" w:rsidRDefault="00321B40">
      <w:pPr>
        <w:pStyle w:val="ListParagraph"/>
        <w:numPr>
          <w:ilvl w:val="1"/>
          <w:numId w:val="2"/>
        </w:numPr>
        <w:tabs>
          <w:tab w:val="left" w:pos="2509"/>
          <w:tab w:val="left" w:pos="2510"/>
        </w:tabs>
        <w:spacing w:line="294" w:lineRule="exact"/>
        <w:rPr>
          <w:sz w:val="24"/>
        </w:rPr>
      </w:pPr>
      <w:r>
        <w:rPr>
          <w:sz w:val="24"/>
        </w:rPr>
        <w:t>Professional</w:t>
      </w:r>
      <w:r>
        <w:rPr>
          <w:spacing w:val="-1"/>
          <w:sz w:val="24"/>
        </w:rPr>
        <w:t xml:space="preserve"> </w:t>
      </w:r>
      <w:r>
        <w:rPr>
          <w:sz w:val="24"/>
        </w:rPr>
        <w:t>Development</w:t>
      </w:r>
    </w:p>
    <w:p w:rsidR="006B03F0" w:rsidRDefault="006B03F0">
      <w:pPr>
        <w:pStyle w:val="BodyText"/>
        <w:spacing w:before="1"/>
        <w:rPr>
          <w:sz w:val="22"/>
        </w:rPr>
      </w:pPr>
    </w:p>
    <w:p w:rsidR="006B03F0" w:rsidRDefault="00321B40">
      <w:pPr>
        <w:pStyle w:val="BodyText"/>
        <w:tabs>
          <w:tab w:val="left" w:pos="1900"/>
        </w:tabs>
        <w:ind w:left="1900" w:right="800" w:hanging="1800"/>
      </w:pPr>
      <w:r>
        <w:t>Section</w:t>
      </w:r>
      <w:r>
        <w:rPr>
          <w:spacing w:val="-1"/>
        </w:rPr>
        <w:t xml:space="preserve"> </w:t>
      </w:r>
      <w:r>
        <w:t>2.</w:t>
      </w:r>
      <w:r>
        <w:tab/>
        <w:t xml:space="preserve">In accordance with AAAE bylaws, each region shall select six representatives to serve on standing committees. The term of committee members shall be </w:t>
      </w:r>
      <w:r w:rsidR="00F007C0">
        <w:t>three</w:t>
      </w:r>
      <w:r>
        <w:t xml:space="preserve"> years with </w:t>
      </w:r>
      <w:r w:rsidR="00F007C0">
        <w:t>two</w:t>
      </w:r>
      <w:r>
        <w:t xml:space="preserve"> members elected each year. Regional members on standing committees shall be selected by election. In the event of a vacancy on a Standing Committee, the President of the Southern Region shall appoint a replacement, as outlined in Article II, Section 4 of the Southern Region Bylaws. Committee membership is limited to Active</w:t>
      </w:r>
      <w:r>
        <w:rPr>
          <w:spacing w:val="-6"/>
        </w:rPr>
        <w:t xml:space="preserve"> </w:t>
      </w:r>
      <w:r>
        <w:t>Members.</w:t>
      </w:r>
    </w:p>
    <w:p w:rsidR="006B03F0" w:rsidRDefault="006B03F0">
      <w:pPr>
        <w:pStyle w:val="BodyText"/>
      </w:pPr>
    </w:p>
    <w:p w:rsidR="006B03F0" w:rsidRDefault="00321B40">
      <w:pPr>
        <w:pStyle w:val="BodyText"/>
        <w:tabs>
          <w:tab w:val="left" w:pos="1900"/>
        </w:tabs>
        <w:spacing w:before="1"/>
        <w:ind w:left="1900" w:right="820" w:hanging="1800"/>
      </w:pPr>
      <w:r>
        <w:t>Section</w:t>
      </w:r>
      <w:r>
        <w:rPr>
          <w:spacing w:val="-1"/>
        </w:rPr>
        <w:t xml:space="preserve"> </w:t>
      </w:r>
      <w:r>
        <w:t>3.</w:t>
      </w:r>
      <w:r>
        <w:tab/>
        <w:t>Standing committees shall meet at least once annually in conjunction with the annual Southern Region meeting. Other meetings, either in electronic form or in person, may be scheduled by the committee chair. Each standing committee shall elect a chair and vice-chair at its annual meeting. Although other AAAE members are invited to participate in committee discussions, voting members of the Standing Committees shall be limited to those committee members elected in the respective regions.</w:t>
      </w:r>
    </w:p>
    <w:p w:rsidR="006B03F0" w:rsidRDefault="006B03F0">
      <w:pPr>
        <w:pStyle w:val="BodyText"/>
      </w:pPr>
    </w:p>
    <w:p w:rsidR="006B03F0" w:rsidRDefault="00321B40">
      <w:pPr>
        <w:pStyle w:val="BodyText"/>
        <w:tabs>
          <w:tab w:val="left" w:pos="1900"/>
        </w:tabs>
        <w:ind w:left="1900" w:right="1095" w:hanging="1800"/>
      </w:pPr>
      <w:r>
        <w:t>Section</w:t>
      </w:r>
      <w:r>
        <w:rPr>
          <w:spacing w:val="-1"/>
        </w:rPr>
        <w:t xml:space="preserve"> </w:t>
      </w:r>
      <w:r>
        <w:t>4.</w:t>
      </w:r>
      <w:r>
        <w:tab/>
        <w:t>Special committees may be appointed by the President unless otherwise directed by motion to refer. These committees will be discharged once</w:t>
      </w:r>
      <w:r>
        <w:rPr>
          <w:spacing w:val="-13"/>
        </w:rPr>
        <w:t xml:space="preserve"> </w:t>
      </w:r>
      <w:r>
        <w:t>they have completed their charged</w:t>
      </w:r>
      <w:r>
        <w:rPr>
          <w:spacing w:val="-2"/>
        </w:rPr>
        <w:t xml:space="preserve"> </w:t>
      </w:r>
      <w:r>
        <w:t>functions.</w:t>
      </w:r>
    </w:p>
    <w:p w:rsidR="006B03F0" w:rsidRDefault="006B03F0">
      <w:pPr>
        <w:pStyle w:val="BodyText"/>
      </w:pPr>
    </w:p>
    <w:p w:rsidR="006B03F0" w:rsidRDefault="00321B40">
      <w:pPr>
        <w:pStyle w:val="BodyText"/>
        <w:tabs>
          <w:tab w:val="left" w:pos="1900"/>
        </w:tabs>
        <w:ind w:left="1900" w:right="1597" w:hanging="1800"/>
      </w:pPr>
      <w:r>
        <w:t>Section</w:t>
      </w:r>
      <w:r>
        <w:rPr>
          <w:spacing w:val="-1"/>
        </w:rPr>
        <w:t xml:space="preserve"> </w:t>
      </w:r>
      <w:r>
        <w:t>5.</w:t>
      </w:r>
      <w:r>
        <w:tab/>
        <w:t>The Southern Region may select from the Active Membership at large representatives to other councils or</w:t>
      </w:r>
      <w:r>
        <w:rPr>
          <w:spacing w:val="-2"/>
        </w:rPr>
        <w:t xml:space="preserve"> </w:t>
      </w:r>
      <w:r>
        <w:t>organizations.</w:t>
      </w:r>
    </w:p>
    <w:p w:rsidR="006B03F0" w:rsidRDefault="006B03F0">
      <w:pPr>
        <w:sectPr w:rsidR="006B03F0">
          <w:pgSz w:w="12240" w:h="15840"/>
          <w:pgMar w:top="1500" w:right="640" w:bottom="1060" w:left="1340" w:header="0" w:footer="871" w:gutter="0"/>
          <w:cols w:space="720"/>
        </w:sectPr>
      </w:pPr>
    </w:p>
    <w:p w:rsidR="006B03F0" w:rsidRDefault="006B03F0">
      <w:pPr>
        <w:pStyle w:val="BodyText"/>
        <w:rPr>
          <w:sz w:val="20"/>
        </w:rPr>
      </w:pPr>
    </w:p>
    <w:p w:rsidR="006B03F0" w:rsidRDefault="006B03F0">
      <w:pPr>
        <w:pStyle w:val="BodyText"/>
        <w:spacing w:before="1"/>
        <w:rPr>
          <w:sz w:val="22"/>
        </w:rPr>
      </w:pPr>
    </w:p>
    <w:p w:rsidR="006B03F0" w:rsidRDefault="00321B40">
      <w:pPr>
        <w:pStyle w:val="BodyText"/>
        <w:tabs>
          <w:tab w:val="left" w:pos="1787"/>
        </w:tabs>
        <w:ind w:left="100"/>
      </w:pPr>
      <w:r>
        <w:t>ARTICLE</w:t>
      </w:r>
      <w:r>
        <w:rPr>
          <w:spacing w:val="-2"/>
        </w:rPr>
        <w:t xml:space="preserve"> </w:t>
      </w:r>
      <w:r>
        <w:t>V</w:t>
      </w:r>
      <w:r>
        <w:tab/>
        <w:t>ANNUAL</w:t>
      </w:r>
      <w:r>
        <w:rPr>
          <w:spacing w:val="-3"/>
        </w:rPr>
        <w:t xml:space="preserve"> </w:t>
      </w:r>
      <w:r>
        <w:t>MEETING</w:t>
      </w:r>
    </w:p>
    <w:p w:rsidR="006B03F0" w:rsidRDefault="00321B40">
      <w:pPr>
        <w:pStyle w:val="BodyText"/>
        <w:ind w:left="1787" w:right="802"/>
      </w:pPr>
      <w:r>
        <w:t>The annual meeting of the Southern Region will be held in conjunction with</w:t>
      </w:r>
      <w:r>
        <w:rPr>
          <w:spacing w:val="-14"/>
        </w:rPr>
        <w:t xml:space="preserve"> </w:t>
      </w:r>
      <w:r>
        <w:t>the Southern Association of Agricultural Scientists (SAAS), unless otherwise determined by the membership. States comprising the Southern Region will rotate as hosts of the conference. For the purposes of planning and conducting the annual meeting, the SAAS Division President, Vice President, and Secretary shall be selected from the host states in their order of service, respectively. The order of serving as the host state is as</w:t>
      </w:r>
      <w:r>
        <w:rPr>
          <w:spacing w:val="-6"/>
        </w:rPr>
        <w:t xml:space="preserve"> </w:t>
      </w:r>
      <w:r>
        <w:t>follows:</w:t>
      </w:r>
    </w:p>
    <w:p w:rsidR="006B03F0" w:rsidRDefault="006B03F0">
      <w:pPr>
        <w:pStyle w:val="BodyText"/>
        <w:spacing w:before="8"/>
      </w:pPr>
    </w:p>
    <w:tbl>
      <w:tblPr>
        <w:tblW w:w="0" w:type="auto"/>
        <w:tblInd w:w="1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9"/>
        <w:gridCol w:w="2772"/>
      </w:tblGrid>
      <w:tr w:rsidR="006B03F0">
        <w:trPr>
          <w:trHeight w:val="299"/>
        </w:trPr>
        <w:tc>
          <w:tcPr>
            <w:tcW w:w="2619" w:type="dxa"/>
          </w:tcPr>
          <w:p w:rsidR="006B03F0" w:rsidRDefault="00321B40">
            <w:pPr>
              <w:pStyle w:val="TableParagraph"/>
              <w:rPr>
                <w:sz w:val="26"/>
              </w:rPr>
            </w:pPr>
            <w:r>
              <w:rPr>
                <w:sz w:val="26"/>
              </w:rPr>
              <w:t>Year</w:t>
            </w:r>
          </w:p>
        </w:tc>
        <w:tc>
          <w:tcPr>
            <w:tcW w:w="2772" w:type="dxa"/>
          </w:tcPr>
          <w:p w:rsidR="006B03F0" w:rsidRDefault="00321B40">
            <w:pPr>
              <w:pStyle w:val="TableParagraph"/>
              <w:rPr>
                <w:sz w:val="26"/>
              </w:rPr>
            </w:pPr>
            <w:r>
              <w:rPr>
                <w:sz w:val="26"/>
              </w:rPr>
              <w:t>Host State</w:t>
            </w:r>
          </w:p>
        </w:tc>
      </w:tr>
      <w:tr w:rsidR="006B03F0">
        <w:trPr>
          <w:trHeight w:val="297"/>
        </w:trPr>
        <w:tc>
          <w:tcPr>
            <w:tcW w:w="2619" w:type="dxa"/>
          </w:tcPr>
          <w:p w:rsidR="006B03F0" w:rsidRDefault="00321B40">
            <w:pPr>
              <w:pStyle w:val="TableParagraph"/>
              <w:spacing w:line="278" w:lineRule="exact"/>
              <w:rPr>
                <w:sz w:val="26"/>
              </w:rPr>
            </w:pPr>
            <w:r>
              <w:rPr>
                <w:sz w:val="26"/>
              </w:rPr>
              <w:t>2010</w:t>
            </w:r>
          </w:p>
        </w:tc>
        <w:tc>
          <w:tcPr>
            <w:tcW w:w="2772" w:type="dxa"/>
          </w:tcPr>
          <w:p w:rsidR="006B03F0" w:rsidRDefault="00321B40">
            <w:pPr>
              <w:pStyle w:val="TableParagraph"/>
              <w:spacing w:line="278" w:lineRule="exact"/>
              <w:rPr>
                <w:sz w:val="26"/>
              </w:rPr>
            </w:pPr>
            <w:r>
              <w:rPr>
                <w:sz w:val="26"/>
              </w:rPr>
              <w:t>Oklahoma</w:t>
            </w:r>
          </w:p>
        </w:tc>
      </w:tr>
      <w:tr w:rsidR="006B03F0">
        <w:trPr>
          <w:trHeight w:val="299"/>
        </w:trPr>
        <w:tc>
          <w:tcPr>
            <w:tcW w:w="2619" w:type="dxa"/>
          </w:tcPr>
          <w:p w:rsidR="006B03F0" w:rsidRDefault="00321B40">
            <w:pPr>
              <w:pStyle w:val="TableParagraph"/>
              <w:spacing w:line="270" w:lineRule="exact"/>
              <w:rPr>
                <w:sz w:val="24"/>
              </w:rPr>
            </w:pPr>
            <w:r>
              <w:rPr>
                <w:sz w:val="24"/>
              </w:rPr>
              <w:t>----</w:t>
            </w:r>
          </w:p>
        </w:tc>
        <w:tc>
          <w:tcPr>
            <w:tcW w:w="2772" w:type="dxa"/>
          </w:tcPr>
          <w:p w:rsidR="006B03F0" w:rsidRDefault="00321B40">
            <w:pPr>
              <w:pStyle w:val="TableParagraph"/>
              <w:rPr>
                <w:sz w:val="26"/>
              </w:rPr>
            </w:pPr>
            <w:r>
              <w:rPr>
                <w:sz w:val="26"/>
              </w:rPr>
              <w:t>Alabama*</w:t>
            </w:r>
          </w:p>
        </w:tc>
      </w:tr>
      <w:tr w:rsidR="006B03F0">
        <w:trPr>
          <w:trHeight w:val="299"/>
        </w:trPr>
        <w:tc>
          <w:tcPr>
            <w:tcW w:w="2619" w:type="dxa"/>
          </w:tcPr>
          <w:p w:rsidR="006B03F0" w:rsidRDefault="00321B40">
            <w:pPr>
              <w:pStyle w:val="TableParagraph"/>
              <w:rPr>
                <w:sz w:val="26"/>
              </w:rPr>
            </w:pPr>
            <w:r>
              <w:rPr>
                <w:sz w:val="26"/>
              </w:rPr>
              <w:t>2011</w:t>
            </w:r>
          </w:p>
        </w:tc>
        <w:tc>
          <w:tcPr>
            <w:tcW w:w="2772" w:type="dxa"/>
          </w:tcPr>
          <w:p w:rsidR="006B03F0" w:rsidRDefault="00321B40">
            <w:pPr>
              <w:pStyle w:val="TableParagraph"/>
              <w:rPr>
                <w:sz w:val="26"/>
              </w:rPr>
            </w:pPr>
            <w:r>
              <w:rPr>
                <w:sz w:val="26"/>
              </w:rPr>
              <w:t>Arkansas</w:t>
            </w:r>
          </w:p>
        </w:tc>
      </w:tr>
      <w:tr w:rsidR="006B03F0">
        <w:trPr>
          <w:trHeight w:val="299"/>
        </w:trPr>
        <w:tc>
          <w:tcPr>
            <w:tcW w:w="2619" w:type="dxa"/>
          </w:tcPr>
          <w:p w:rsidR="006B03F0" w:rsidRDefault="00321B40">
            <w:pPr>
              <w:pStyle w:val="TableParagraph"/>
              <w:rPr>
                <w:sz w:val="26"/>
              </w:rPr>
            </w:pPr>
            <w:r>
              <w:rPr>
                <w:sz w:val="26"/>
              </w:rPr>
              <w:t>2012</w:t>
            </w:r>
          </w:p>
        </w:tc>
        <w:tc>
          <w:tcPr>
            <w:tcW w:w="2772" w:type="dxa"/>
          </w:tcPr>
          <w:p w:rsidR="006B03F0" w:rsidRDefault="00321B40">
            <w:pPr>
              <w:pStyle w:val="TableParagraph"/>
              <w:rPr>
                <w:sz w:val="26"/>
              </w:rPr>
            </w:pPr>
            <w:r>
              <w:rPr>
                <w:sz w:val="26"/>
              </w:rPr>
              <w:t>Virginia</w:t>
            </w:r>
          </w:p>
        </w:tc>
      </w:tr>
      <w:tr w:rsidR="006B03F0">
        <w:trPr>
          <w:trHeight w:val="297"/>
        </w:trPr>
        <w:tc>
          <w:tcPr>
            <w:tcW w:w="2619" w:type="dxa"/>
          </w:tcPr>
          <w:p w:rsidR="006B03F0" w:rsidRDefault="00321B40">
            <w:pPr>
              <w:pStyle w:val="TableParagraph"/>
              <w:spacing w:line="277" w:lineRule="exact"/>
              <w:rPr>
                <w:sz w:val="26"/>
              </w:rPr>
            </w:pPr>
            <w:r>
              <w:rPr>
                <w:sz w:val="26"/>
              </w:rPr>
              <w:t>2013</w:t>
            </w:r>
          </w:p>
        </w:tc>
        <w:tc>
          <w:tcPr>
            <w:tcW w:w="2772" w:type="dxa"/>
          </w:tcPr>
          <w:p w:rsidR="006B03F0" w:rsidRDefault="00321B40">
            <w:pPr>
              <w:pStyle w:val="TableParagraph"/>
              <w:spacing w:line="277" w:lineRule="exact"/>
              <w:rPr>
                <w:sz w:val="26"/>
              </w:rPr>
            </w:pPr>
            <w:r>
              <w:rPr>
                <w:sz w:val="26"/>
              </w:rPr>
              <w:t>Texas</w:t>
            </w:r>
          </w:p>
        </w:tc>
      </w:tr>
      <w:tr w:rsidR="006B03F0">
        <w:trPr>
          <w:trHeight w:val="299"/>
        </w:trPr>
        <w:tc>
          <w:tcPr>
            <w:tcW w:w="2619" w:type="dxa"/>
          </w:tcPr>
          <w:p w:rsidR="006B03F0" w:rsidRDefault="00321B40">
            <w:pPr>
              <w:pStyle w:val="TableParagraph"/>
              <w:rPr>
                <w:sz w:val="26"/>
              </w:rPr>
            </w:pPr>
            <w:r>
              <w:rPr>
                <w:sz w:val="26"/>
              </w:rPr>
              <w:t>2014</w:t>
            </w:r>
          </w:p>
        </w:tc>
        <w:tc>
          <w:tcPr>
            <w:tcW w:w="2772" w:type="dxa"/>
          </w:tcPr>
          <w:p w:rsidR="006B03F0" w:rsidRDefault="00321B40">
            <w:pPr>
              <w:pStyle w:val="TableParagraph"/>
              <w:rPr>
                <w:sz w:val="26"/>
              </w:rPr>
            </w:pPr>
            <w:r>
              <w:rPr>
                <w:sz w:val="26"/>
              </w:rPr>
              <w:t>Florida</w:t>
            </w:r>
          </w:p>
        </w:tc>
      </w:tr>
      <w:tr w:rsidR="006B03F0">
        <w:trPr>
          <w:trHeight w:val="299"/>
        </w:trPr>
        <w:tc>
          <w:tcPr>
            <w:tcW w:w="2619" w:type="dxa"/>
          </w:tcPr>
          <w:p w:rsidR="006B03F0" w:rsidRDefault="00321B40">
            <w:pPr>
              <w:pStyle w:val="TableParagraph"/>
              <w:rPr>
                <w:sz w:val="26"/>
              </w:rPr>
            </w:pPr>
            <w:r>
              <w:rPr>
                <w:sz w:val="26"/>
              </w:rPr>
              <w:t>2015</w:t>
            </w:r>
          </w:p>
        </w:tc>
        <w:tc>
          <w:tcPr>
            <w:tcW w:w="2772" w:type="dxa"/>
          </w:tcPr>
          <w:p w:rsidR="006B03F0" w:rsidRDefault="00321B40">
            <w:pPr>
              <w:pStyle w:val="TableParagraph"/>
              <w:rPr>
                <w:sz w:val="26"/>
              </w:rPr>
            </w:pPr>
            <w:r>
              <w:rPr>
                <w:sz w:val="26"/>
              </w:rPr>
              <w:t>Mississippi</w:t>
            </w:r>
          </w:p>
        </w:tc>
      </w:tr>
      <w:tr w:rsidR="006B03F0">
        <w:trPr>
          <w:trHeight w:val="299"/>
        </w:trPr>
        <w:tc>
          <w:tcPr>
            <w:tcW w:w="2619" w:type="dxa"/>
          </w:tcPr>
          <w:p w:rsidR="006B03F0" w:rsidRDefault="00321B40">
            <w:pPr>
              <w:pStyle w:val="TableParagraph"/>
              <w:rPr>
                <w:sz w:val="26"/>
              </w:rPr>
            </w:pPr>
            <w:r>
              <w:rPr>
                <w:sz w:val="26"/>
              </w:rPr>
              <w:t>2016</w:t>
            </w:r>
          </w:p>
        </w:tc>
        <w:tc>
          <w:tcPr>
            <w:tcW w:w="2772" w:type="dxa"/>
          </w:tcPr>
          <w:p w:rsidR="006B03F0" w:rsidRDefault="00321B40">
            <w:pPr>
              <w:pStyle w:val="TableParagraph"/>
              <w:rPr>
                <w:sz w:val="26"/>
              </w:rPr>
            </w:pPr>
            <w:r>
              <w:rPr>
                <w:sz w:val="26"/>
              </w:rPr>
              <w:t>Kentucky</w:t>
            </w:r>
          </w:p>
        </w:tc>
      </w:tr>
      <w:tr w:rsidR="006B03F0">
        <w:trPr>
          <w:trHeight w:val="297"/>
        </w:trPr>
        <w:tc>
          <w:tcPr>
            <w:tcW w:w="2619" w:type="dxa"/>
          </w:tcPr>
          <w:p w:rsidR="006B03F0" w:rsidRDefault="00321B40">
            <w:pPr>
              <w:pStyle w:val="TableParagraph"/>
              <w:spacing w:line="277" w:lineRule="exact"/>
              <w:rPr>
                <w:sz w:val="26"/>
              </w:rPr>
            </w:pPr>
            <w:r>
              <w:rPr>
                <w:sz w:val="26"/>
              </w:rPr>
              <w:t>2017</w:t>
            </w:r>
          </w:p>
        </w:tc>
        <w:tc>
          <w:tcPr>
            <w:tcW w:w="2772" w:type="dxa"/>
          </w:tcPr>
          <w:p w:rsidR="006B03F0" w:rsidRDefault="00321B40">
            <w:pPr>
              <w:pStyle w:val="TableParagraph"/>
              <w:spacing w:line="277" w:lineRule="exact"/>
              <w:rPr>
                <w:sz w:val="26"/>
              </w:rPr>
            </w:pPr>
            <w:r>
              <w:rPr>
                <w:sz w:val="26"/>
              </w:rPr>
              <w:t>Louisiana</w:t>
            </w:r>
          </w:p>
        </w:tc>
      </w:tr>
      <w:tr w:rsidR="006B03F0">
        <w:trPr>
          <w:trHeight w:val="299"/>
        </w:trPr>
        <w:tc>
          <w:tcPr>
            <w:tcW w:w="2619" w:type="dxa"/>
          </w:tcPr>
          <w:p w:rsidR="006B03F0" w:rsidRDefault="00321B40">
            <w:pPr>
              <w:pStyle w:val="TableParagraph"/>
              <w:rPr>
                <w:sz w:val="26"/>
              </w:rPr>
            </w:pPr>
            <w:r>
              <w:rPr>
                <w:sz w:val="26"/>
              </w:rPr>
              <w:t>2018</w:t>
            </w:r>
          </w:p>
        </w:tc>
        <w:tc>
          <w:tcPr>
            <w:tcW w:w="2772" w:type="dxa"/>
          </w:tcPr>
          <w:p w:rsidR="006B03F0" w:rsidRDefault="00321B40">
            <w:pPr>
              <w:pStyle w:val="TableParagraph"/>
              <w:rPr>
                <w:sz w:val="26"/>
              </w:rPr>
            </w:pPr>
            <w:r>
              <w:rPr>
                <w:sz w:val="26"/>
              </w:rPr>
              <w:t>Tennessee</w:t>
            </w:r>
          </w:p>
        </w:tc>
      </w:tr>
      <w:tr w:rsidR="006B03F0">
        <w:trPr>
          <w:trHeight w:val="299"/>
        </w:trPr>
        <w:tc>
          <w:tcPr>
            <w:tcW w:w="2619" w:type="dxa"/>
          </w:tcPr>
          <w:p w:rsidR="006B03F0" w:rsidRDefault="00321B40">
            <w:pPr>
              <w:pStyle w:val="TableParagraph"/>
              <w:rPr>
                <w:sz w:val="26"/>
              </w:rPr>
            </w:pPr>
            <w:r>
              <w:rPr>
                <w:sz w:val="26"/>
              </w:rPr>
              <w:t>2019</w:t>
            </w:r>
          </w:p>
        </w:tc>
        <w:tc>
          <w:tcPr>
            <w:tcW w:w="2772" w:type="dxa"/>
          </w:tcPr>
          <w:p w:rsidR="006B03F0" w:rsidRDefault="00321B40">
            <w:pPr>
              <w:pStyle w:val="TableParagraph"/>
              <w:rPr>
                <w:sz w:val="26"/>
              </w:rPr>
            </w:pPr>
            <w:r>
              <w:rPr>
                <w:sz w:val="26"/>
              </w:rPr>
              <w:t>South Carolina</w:t>
            </w:r>
            <w:r w:rsidR="00F007C0">
              <w:rPr>
                <w:sz w:val="26"/>
              </w:rPr>
              <w:t>**</w:t>
            </w:r>
          </w:p>
        </w:tc>
      </w:tr>
      <w:tr w:rsidR="006B03F0">
        <w:trPr>
          <w:trHeight w:val="299"/>
        </w:trPr>
        <w:tc>
          <w:tcPr>
            <w:tcW w:w="2619" w:type="dxa"/>
          </w:tcPr>
          <w:p w:rsidR="006B03F0" w:rsidRDefault="00321B40">
            <w:pPr>
              <w:pStyle w:val="TableParagraph"/>
              <w:rPr>
                <w:sz w:val="26"/>
              </w:rPr>
            </w:pPr>
            <w:r>
              <w:rPr>
                <w:sz w:val="26"/>
              </w:rPr>
              <w:t>2020</w:t>
            </w:r>
          </w:p>
        </w:tc>
        <w:tc>
          <w:tcPr>
            <w:tcW w:w="2772" w:type="dxa"/>
          </w:tcPr>
          <w:p w:rsidR="006B03F0" w:rsidRDefault="00321B40">
            <w:pPr>
              <w:pStyle w:val="TableParagraph"/>
              <w:rPr>
                <w:sz w:val="26"/>
              </w:rPr>
            </w:pPr>
            <w:r>
              <w:rPr>
                <w:sz w:val="26"/>
              </w:rPr>
              <w:t>North Carolina</w:t>
            </w:r>
            <w:r w:rsidR="00F007C0">
              <w:rPr>
                <w:sz w:val="26"/>
              </w:rPr>
              <w:t>**</w:t>
            </w:r>
          </w:p>
        </w:tc>
      </w:tr>
      <w:tr w:rsidR="006B03F0">
        <w:trPr>
          <w:trHeight w:val="297"/>
        </w:trPr>
        <w:tc>
          <w:tcPr>
            <w:tcW w:w="2619" w:type="dxa"/>
          </w:tcPr>
          <w:p w:rsidR="006B03F0" w:rsidRDefault="00321B40">
            <w:pPr>
              <w:pStyle w:val="TableParagraph"/>
              <w:spacing w:line="278" w:lineRule="exact"/>
              <w:rPr>
                <w:sz w:val="26"/>
              </w:rPr>
            </w:pPr>
            <w:r>
              <w:rPr>
                <w:sz w:val="26"/>
              </w:rPr>
              <w:t>2021</w:t>
            </w:r>
          </w:p>
        </w:tc>
        <w:tc>
          <w:tcPr>
            <w:tcW w:w="2772" w:type="dxa"/>
          </w:tcPr>
          <w:p w:rsidR="006B03F0" w:rsidRDefault="00321B40">
            <w:pPr>
              <w:pStyle w:val="TableParagraph"/>
              <w:spacing w:line="278" w:lineRule="exact"/>
              <w:rPr>
                <w:sz w:val="26"/>
              </w:rPr>
            </w:pPr>
            <w:r>
              <w:rPr>
                <w:sz w:val="26"/>
              </w:rPr>
              <w:t>Georgia</w:t>
            </w:r>
          </w:p>
        </w:tc>
      </w:tr>
      <w:tr w:rsidR="006B03F0">
        <w:trPr>
          <w:trHeight w:val="299"/>
        </w:trPr>
        <w:tc>
          <w:tcPr>
            <w:tcW w:w="2619" w:type="dxa"/>
          </w:tcPr>
          <w:p w:rsidR="006B03F0" w:rsidRDefault="00321B40">
            <w:pPr>
              <w:pStyle w:val="TableParagraph"/>
              <w:rPr>
                <w:sz w:val="26"/>
              </w:rPr>
            </w:pPr>
            <w:r>
              <w:rPr>
                <w:sz w:val="26"/>
              </w:rPr>
              <w:t>2022</w:t>
            </w:r>
          </w:p>
        </w:tc>
        <w:tc>
          <w:tcPr>
            <w:tcW w:w="2772" w:type="dxa"/>
          </w:tcPr>
          <w:p w:rsidR="006B03F0" w:rsidRDefault="00321B40">
            <w:pPr>
              <w:pStyle w:val="TableParagraph"/>
              <w:rPr>
                <w:sz w:val="26"/>
              </w:rPr>
            </w:pPr>
            <w:r>
              <w:rPr>
                <w:sz w:val="26"/>
              </w:rPr>
              <w:t>Oklahoma</w:t>
            </w:r>
          </w:p>
        </w:tc>
      </w:tr>
      <w:tr w:rsidR="006B03F0">
        <w:trPr>
          <w:trHeight w:val="299"/>
        </w:trPr>
        <w:tc>
          <w:tcPr>
            <w:tcW w:w="2619" w:type="dxa"/>
          </w:tcPr>
          <w:p w:rsidR="006B03F0" w:rsidRDefault="00321B40">
            <w:pPr>
              <w:pStyle w:val="TableParagraph"/>
              <w:rPr>
                <w:sz w:val="26"/>
              </w:rPr>
            </w:pPr>
            <w:r>
              <w:rPr>
                <w:sz w:val="26"/>
              </w:rPr>
              <w:t>2023</w:t>
            </w:r>
          </w:p>
        </w:tc>
        <w:tc>
          <w:tcPr>
            <w:tcW w:w="2772" w:type="dxa"/>
          </w:tcPr>
          <w:p w:rsidR="006B03F0" w:rsidRDefault="00321B40">
            <w:pPr>
              <w:pStyle w:val="TableParagraph"/>
              <w:rPr>
                <w:sz w:val="26"/>
              </w:rPr>
            </w:pPr>
            <w:r>
              <w:rPr>
                <w:sz w:val="26"/>
              </w:rPr>
              <w:t>Alabama</w:t>
            </w:r>
          </w:p>
        </w:tc>
      </w:tr>
      <w:tr w:rsidR="006B03F0">
        <w:trPr>
          <w:trHeight w:val="299"/>
        </w:trPr>
        <w:tc>
          <w:tcPr>
            <w:tcW w:w="2619" w:type="dxa"/>
          </w:tcPr>
          <w:p w:rsidR="006B03F0" w:rsidRDefault="00321B40">
            <w:pPr>
              <w:pStyle w:val="TableParagraph"/>
              <w:rPr>
                <w:sz w:val="26"/>
              </w:rPr>
            </w:pPr>
            <w:r>
              <w:rPr>
                <w:sz w:val="26"/>
              </w:rPr>
              <w:t>2024</w:t>
            </w:r>
          </w:p>
        </w:tc>
        <w:tc>
          <w:tcPr>
            <w:tcW w:w="2772" w:type="dxa"/>
          </w:tcPr>
          <w:p w:rsidR="006B03F0" w:rsidRDefault="00321B40">
            <w:pPr>
              <w:pStyle w:val="TableParagraph"/>
              <w:rPr>
                <w:sz w:val="26"/>
              </w:rPr>
            </w:pPr>
            <w:r>
              <w:rPr>
                <w:sz w:val="26"/>
              </w:rPr>
              <w:t>Arkansas</w:t>
            </w:r>
          </w:p>
        </w:tc>
      </w:tr>
    </w:tbl>
    <w:p w:rsidR="006B03F0" w:rsidRDefault="006B03F0">
      <w:pPr>
        <w:pStyle w:val="BodyText"/>
        <w:spacing w:before="2"/>
        <w:rPr>
          <w:sz w:val="25"/>
        </w:rPr>
      </w:pPr>
    </w:p>
    <w:p w:rsidR="006B03F0" w:rsidRDefault="00321B40">
      <w:pPr>
        <w:ind w:left="1631" w:right="96"/>
        <w:rPr>
          <w:sz w:val="26"/>
        </w:rPr>
      </w:pPr>
      <w:r>
        <w:rPr>
          <w:sz w:val="26"/>
        </w:rPr>
        <w:t>*</w:t>
      </w:r>
      <w:r>
        <w:rPr>
          <w:i/>
          <w:sz w:val="26"/>
        </w:rPr>
        <w:t>Note</w:t>
      </w:r>
      <w:r>
        <w:rPr>
          <w:sz w:val="26"/>
        </w:rPr>
        <w:t xml:space="preserve">: Alabama will be omitted from the host state rotation for the 2011 </w:t>
      </w:r>
      <w:proofErr w:type="gramStart"/>
      <w:r>
        <w:rPr>
          <w:sz w:val="26"/>
        </w:rPr>
        <w:t>year, but</w:t>
      </w:r>
      <w:proofErr w:type="gramEnd"/>
      <w:r>
        <w:rPr>
          <w:sz w:val="26"/>
        </w:rPr>
        <w:t xml:space="preserve"> will return to the rotation in its regular position in the following rotation.</w:t>
      </w:r>
    </w:p>
    <w:p w:rsidR="00F007C0" w:rsidRPr="00F007C0" w:rsidRDefault="00F007C0">
      <w:pPr>
        <w:ind w:left="1631" w:right="96"/>
        <w:rPr>
          <w:sz w:val="26"/>
        </w:rPr>
      </w:pPr>
      <w:r>
        <w:rPr>
          <w:sz w:val="26"/>
        </w:rPr>
        <w:t>**</w:t>
      </w:r>
      <w:r>
        <w:rPr>
          <w:i/>
          <w:sz w:val="26"/>
        </w:rPr>
        <w:t>Note</w:t>
      </w:r>
      <w:r>
        <w:rPr>
          <w:sz w:val="26"/>
        </w:rPr>
        <w:t xml:space="preserve">: At mutual agreement, North </w:t>
      </w:r>
      <w:proofErr w:type="spellStart"/>
      <w:r>
        <w:rPr>
          <w:sz w:val="26"/>
        </w:rPr>
        <w:t>Carlolina</w:t>
      </w:r>
      <w:proofErr w:type="spellEnd"/>
      <w:r>
        <w:rPr>
          <w:sz w:val="26"/>
        </w:rPr>
        <w:t xml:space="preserve"> will be the host state for 2019 and South Carolina will be the host state in </w:t>
      </w:r>
      <w:proofErr w:type="gramStart"/>
      <w:r>
        <w:rPr>
          <w:sz w:val="26"/>
        </w:rPr>
        <w:t>2020, but</w:t>
      </w:r>
      <w:proofErr w:type="gramEnd"/>
      <w:r>
        <w:rPr>
          <w:sz w:val="26"/>
        </w:rPr>
        <w:t xml:space="preserve"> will return to the rotation in their regular position in the following rotation.</w:t>
      </w:r>
    </w:p>
    <w:p w:rsidR="006B03F0" w:rsidRDefault="006B03F0">
      <w:pPr>
        <w:pStyle w:val="BodyText"/>
        <w:rPr>
          <w:sz w:val="28"/>
        </w:rPr>
      </w:pPr>
    </w:p>
    <w:p w:rsidR="006B03F0" w:rsidRDefault="00321B40">
      <w:pPr>
        <w:pStyle w:val="BodyText"/>
        <w:tabs>
          <w:tab w:val="left" w:pos="1787"/>
        </w:tabs>
        <w:spacing w:before="229"/>
        <w:ind w:left="100"/>
      </w:pPr>
      <w:r>
        <w:t>ARTICLE</w:t>
      </w:r>
      <w:r>
        <w:rPr>
          <w:spacing w:val="-1"/>
        </w:rPr>
        <w:t xml:space="preserve"> </w:t>
      </w:r>
      <w:r>
        <w:t>VI</w:t>
      </w:r>
      <w:r>
        <w:tab/>
        <w:t>QUORUM</w:t>
      </w:r>
    </w:p>
    <w:p w:rsidR="006B03F0" w:rsidRDefault="006B03F0">
      <w:pPr>
        <w:pStyle w:val="BodyText"/>
      </w:pPr>
    </w:p>
    <w:p w:rsidR="006B03F0" w:rsidRDefault="00321B40">
      <w:pPr>
        <w:pStyle w:val="BodyText"/>
        <w:tabs>
          <w:tab w:val="left" w:pos="1787"/>
        </w:tabs>
        <w:ind w:left="1787" w:right="1162" w:hanging="1688"/>
      </w:pPr>
      <w:r>
        <w:t>Section</w:t>
      </w:r>
      <w:r>
        <w:rPr>
          <w:spacing w:val="-1"/>
        </w:rPr>
        <w:t xml:space="preserve"> </w:t>
      </w:r>
      <w:r>
        <w:t>1.</w:t>
      </w:r>
      <w:r>
        <w:tab/>
        <w:t>For the purposes of conducting business at the annual meeting, those Active Members in attendance shall constitute a</w:t>
      </w:r>
      <w:r>
        <w:rPr>
          <w:spacing w:val="-4"/>
        </w:rPr>
        <w:t xml:space="preserve"> </w:t>
      </w:r>
      <w:r>
        <w:t>quorum.</w:t>
      </w:r>
    </w:p>
    <w:p w:rsidR="006B03F0" w:rsidRDefault="006B03F0">
      <w:pPr>
        <w:pStyle w:val="BodyText"/>
        <w:spacing w:before="1"/>
      </w:pPr>
    </w:p>
    <w:p w:rsidR="006B03F0" w:rsidRDefault="00321B40">
      <w:pPr>
        <w:pStyle w:val="BodyText"/>
        <w:tabs>
          <w:tab w:val="left" w:pos="1787"/>
        </w:tabs>
        <w:ind w:left="1787" w:right="800" w:hanging="1688"/>
      </w:pPr>
      <w:r>
        <w:t>Section</w:t>
      </w:r>
      <w:r>
        <w:rPr>
          <w:spacing w:val="-1"/>
        </w:rPr>
        <w:t xml:space="preserve"> </w:t>
      </w:r>
      <w:r>
        <w:t>2.</w:t>
      </w:r>
      <w:r>
        <w:tab/>
        <w:t>For the purposes of business conducted electronically, a minimum of a majority of the Active Members shall constitute a</w:t>
      </w:r>
      <w:r>
        <w:rPr>
          <w:spacing w:val="-6"/>
        </w:rPr>
        <w:t xml:space="preserve"> </w:t>
      </w:r>
      <w:r>
        <w:t>quorum.</w:t>
      </w:r>
    </w:p>
    <w:p w:rsidR="006B03F0" w:rsidRDefault="006B03F0">
      <w:pPr>
        <w:sectPr w:rsidR="006B03F0">
          <w:pgSz w:w="12240" w:h="15840"/>
          <w:pgMar w:top="1500" w:right="640" w:bottom="1060" w:left="1340" w:header="0" w:footer="871" w:gutter="0"/>
          <w:cols w:space="720"/>
        </w:sectPr>
      </w:pPr>
    </w:p>
    <w:p w:rsidR="006B03F0" w:rsidRDefault="00321B40">
      <w:pPr>
        <w:pStyle w:val="BodyText"/>
        <w:tabs>
          <w:tab w:val="left" w:pos="1787"/>
        </w:tabs>
        <w:spacing w:before="72"/>
        <w:ind w:left="100"/>
      </w:pPr>
      <w:r>
        <w:lastRenderedPageBreak/>
        <w:t>ARTICLE</w:t>
      </w:r>
      <w:r>
        <w:rPr>
          <w:spacing w:val="-1"/>
        </w:rPr>
        <w:t xml:space="preserve"> </w:t>
      </w:r>
      <w:r>
        <w:t>VII</w:t>
      </w:r>
      <w:r>
        <w:tab/>
        <w:t>AMENDMENTS</w:t>
      </w:r>
    </w:p>
    <w:p w:rsidR="006B03F0" w:rsidRDefault="006B03F0">
      <w:pPr>
        <w:pStyle w:val="BodyText"/>
      </w:pPr>
    </w:p>
    <w:p w:rsidR="006B03F0" w:rsidRDefault="00321B40">
      <w:pPr>
        <w:pStyle w:val="BodyText"/>
        <w:tabs>
          <w:tab w:val="left" w:pos="1720"/>
        </w:tabs>
        <w:ind w:left="1720" w:right="1326" w:hanging="1620"/>
      </w:pPr>
      <w:r>
        <w:t>Section</w:t>
      </w:r>
      <w:r>
        <w:rPr>
          <w:spacing w:val="-1"/>
        </w:rPr>
        <w:t xml:space="preserve"> </w:t>
      </w:r>
      <w:r>
        <w:t>1.</w:t>
      </w:r>
      <w:r>
        <w:tab/>
        <w:t>Amendments may be proposed by the Executive Committee, by committee recommendation, or by any Active</w:t>
      </w:r>
      <w:r>
        <w:rPr>
          <w:spacing w:val="-9"/>
        </w:rPr>
        <w:t xml:space="preserve"> </w:t>
      </w:r>
      <w:r>
        <w:t>Member.</w:t>
      </w:r>
    </w:p>
    <w:p w:rsidR="006B03F0" w:rsidRDefault="006B03F0">
      <w:pPr>
        <w:pStyle w:val="BodyText"/>
      </w:pPr>
    </w:p>
    <w:p w:rsidR="006B03F0" w:rsidRDefault="00321B40">
      <w:pPr>
        <w:pStyle w:val="BodyText"/>
        <w:tabs>
          <w:tab w:val="left" w:pos="1720"/>
        </w:tabs>
        <w:ind w:left="1720" w:right="978" w:hanging="1620"/>
      </w:pPr>
      <w:r>
        <w:t>Section</w:t>
      </w:r>
      <w:r>
        <w:rPr>
          <w:spacing w:val="-1"/>
        </w:rPr>
        <w:t xml:space="preserve"> </w:t>
      </w:r>
      <w:r>
        <w:t>2.</w:t>
      </w:r>
      <w:r>
        <w:tab/>
        <w:t>The Bylaws of the Southern Region may be amended by a majority vote of the Active Members present and voting at any annual meeting provided</w:t>
      </w:r>
      <w:r>
        <w:rPr>
          <w:spacing w:val="-11"/>
        </w:rPr>
        <w:t xml:space="preserve"> </w:t>
      </w:r>
      <w:r>
        <w:t>that:</w:t>
      </w:r>
    </w:p>
    <w:p w:rsidR="006B03F0" w:rsidRDefault="006B03F0">
      <w:pPr>
        <w:pStyle w:val="BodyText"/>
      </w:pPr>
    </w:p>
    <w:p w:rsidR="006B03F0" w:rsidRDefault="00321B40">
      <w:pPr>
        <w:pStyle w:val="ListParagraph"/>
        <w:numPr>
          <w:ilvl w:val="0"/>
          <w:numId w:val="1"/>
        </w:numPr>
        <w:tabs>
          <w:tab w:val="left" w:pos="2081"/>
        </w:tabs>
        <w:ind w:right="873"/>
        <w:rPr>
          <w:sz w:val="24"/>
        </w:rPr>
      </w:pPr>
      <w:r>
        <w:rPr>
          <w:sz w:val="24"/>
        </w:rPr>
        <w:t>Proposed amendments are submitted to the Executive Committee at least 60 days in advance of the annual</w:t>
      </w:r>
      <w:r>
        <w:rPr>
          <w:spacing w:val="-2"/>
          <w:sz w:val="24"/>
        </w:rPr>
        <w:t xml:space="preserve"> </w:t>
      </w:r>
      <w:r>
        <w:rPr>
          <w:sz w:val="24"/>
        </w:rPr>
        <w:t>meeting.</w:t>
      </w:r>
    </w:p>
    <w:p w:rsidR="006B03F0" w:rsidRDefault="006B03F0">
      <w:pPr>
        <w:pStyle w:val="BodyText"/>
      </w:pPr>
    </w:p>
    <w:p w:rsidR="006B03F0" w:rsidRDefault="00321B40">
      <w:pPr>
        <w:pStyle w:val="ListParagraph"/>
        <w:numPr>
          <w:ilvl w:val="0"/>
          <w:numId w:val="1"/>
        </w:numPr>
        <w:tabs>
          <w:tab w:val="left" w:pos="2081"/>
        </w:tabs>
        <w:ind w:right="1130"/>
        <w:rPr>
          <w:sz w:val="24"/>
        </w:rPr>
      </w:pPr>
      <w:r>
        <w:rPr>
          <w:sz w:val="24"/>
        </w:rPr>
        <w:t>The Executive Committee submitted proposed amendments to the membership in written or electronic form no later than 30 days before</w:t>
      </w:r>
      <w:r>
        <w:rPr>
          <w:spacing w:val="-12"/>
          <w:sz w:val="24"/>
        </w:rPr>
        <w:t xml:space="preserve"> </w:t>
      </w:r>
      <w:r>
        <w:rPr>
          <w:sz w:val="24"/>
        </w:rPr>
        <w:t>the annual</w:t>
      </w:r>
      <w:r>
        <w:rPr>
          <w:spacing w:val="-1"/>
          <w:sz w:val="24"/>
        </w:rPr>
        <w:t xml:space="preserve"> </w:t>
      </w:r>
      <w:r>
        <w:rPr>
          <w:sz w:val="24"/>
        </w:rPr>
        <w:t>meeting.</w:t>
      </w:r>
    </w:p>
    <w:p w:rsidR="006B03F0" w:rsidRDefault="006B03F0">
      <w:pPr>
        <w:pStyle w:val="BodyText"/>
        <w:spacing w:before="1"/>
      </w:pPr>
    </w:p>
    <w:p w:rsidR="006B03F0" w:rsidRDefault="00321B40">
      <w:pPr>
        <w:pStyle w:val="BodyText"/>
        <w:tabs>
          <w:tab w:val="left" w:pos="1720"/>
        </w:tabs>
        <w:ind w:left="1720" w:right="1091" w:hanging="1620"/>
      </w:pPr>
      <w:r>
        <w:t>Section</w:t>
      </w:r>
      <w:r>
        <w:rPr>
          <w:spacing w:val="-1"/>
        </w:rPr>
        <w:t xml:space="preserve"> </w:t>
      </w:r>
      <w:r>
        <w:t>3.</w:t>
      </w:r>
      <w:r>
        <w:tab/>
        <w:t>Bylaws may be amended by a 2/3 vote at an annual Southern Region meeting without prior</w:t>
      </w:r>
      <w:r>
        <w:rPr>
          <w:spacing w:val="-2"/>
        </w:rPr>
        <w:t xml:space="preserve"> </w:t>
      </w:r>
      <w:r>
        <w:t>notice.</w:t>
      </w:r>
    </w:p>
    <w:sectPr w:rsidR="006B03F0">
      <w:pgSz w:w="12240" w:h="15840"/>
      <w:pgMar w:top="1360" w:right="640" w:bottom="1060" w:left="1340" w:header="0" w:footer="8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6D6" w:rsidRDefault="004676D6">
      <w:r>
        <w:separator/>
      </w:r>
    </w:p>
  </w:endnote>
  <w:endnote w:type="continuationSeparator" w:id="0">
    <w:p w:rsidR="004676D6" w:rsidRDefault="0046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3F0" w:rsidRDefault="004F30D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3823335</wp:posOffset>
              </wp:positionH>
              <wp:positionV relativeFrom="page">
                <wp:posOffset>9365615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3F0" w:rsidRDefault="00321B40">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05pt;margin-top:737.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" filled="f" stroked="f">
              <v:path arrowok="t"/>
              <v:textbox inset="0,0,0,0">
                <w:txbxContent>
                  <w:p w:rsidR="006B03F0" w:rsidRDefault="00321B40">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6D6" w:rsidRDefault="004676D6">
      <w:r>
        <w:separator/>
      </w:r>
    </w:p>
  </w:footnote>
  <w:footnote w:type="continuationSeparator" w:id="0">
    <w:p w:rsidR="004676D6" w:rsidRDefault="00467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32A5"/>
    <w:multiLevelType w:val="hybridMultilevel"/>
    <w:tmpl w:val="523E709C"/>
    <w:lvl w:ilvl="0" w:tplc="B214551A">
      <w:numFmt w:val="bullet"/>
      <w:lvlText w:val=""/>
      <w:lvlJc w:val="left"/>
      <w:pPr>
        <w:ind w:left="2270" w:hanging="351"/>
      </w:pPr>
      <w:rPr>
        <w:rFonts w:ascii="Wingdings" w:eastAsia="Wingdings" w:hAnsi="Wingdings" w:cs="Wingdings" w:hint="default"/>
        <w:spacing w:val="-3"/>
        <w:w w:val="99"/>
        <w:sz w:val="24"/>
        <w:szCs w:val="24"/>
        <w:lang w:val="en-US" w:eastAsia="en-US" w:bidi="en-US"/>
      </w:rPr>
    </w:lvl>
    <w:lvl w:ilvl="1" w:tplc="2FD8D466">
      <w:numFmt w:val="bullet"/>
      <w:lvlText w:val="•"/>
      <w:lvlJc w:val="left"/>
      <w:pPr>
        <w:ind w:left="3078" w:hanging="351"/>
      </w:pPr>
      <w:rPr>
        <w:rFonts w:hint="default"/>
        <w:lang w:val="en-US" w:eastAsia="en-US" w:bidi="en-US"/>
      </w:rPr>
    </w:lvl>
    <w:lvl w:ilvl="2" w:tplc="070A67DA">
      <w:numFmt w:val="bullet"/>
      <w:lvlText w:val="•"/>
      <w:lvlJc w:val="left"/>
      <w:pPr>
        <w:ind w:left="3876" w:hanging="351"/>
      </w:pPr>
      <w:rPr>
        <w:rFonts w:hint="default"/>
        <w:lang w:val="en-US" w:eastAsia="en-US" w:bidi="en-US"/>
      </w:rPr>
    </w:lvl>
    <w:lvl w:ilvl="3" w:tplc="95A0B366">
      <w:numFmt w:val="bullet"/>
      <w:lvlText w:val="•"/>
      <w:lvlJc w:val="left"/>
      <w:pPr>
        <w:ind w:left="4674" w:hanging="351"/>
      </w:pPr>
      <w:rPr>
        <w:rFonts w:hint="default"/>
        <w:lang w:val="en-US" w:eastAsia="en-US" w:bidi="en-US"/>
      </w:rPr>
    </w:lvl>
    <w:lvl w:ilvl="4" w:tplc="BCCC92E6">
      <w:numFmt w:val="bullet"/>
      <w:lvlText w:val="•"/>
      <w:lvlJc w:val="left"/>
      <w:pPr>
        <w:ind w:left="5472" w:hanging="351"/>
      </w:pPr>
      <w:rPr>
        <w:rFonts w:hint="default"/>
        <w:lang w:val="en-US" w:eastAsia="en-US" w:bidi="en-US"/>
      </w:rPr>
    </w:lvl>
    <w:lvl w:ilvl="5" w:tplc="233037C4">
      <w:numFmt w:val="bullet"/>
      <w:lvlText w:val="•"/>
      <w:lvlJc w:val="left"/>
      <w:pPr>
        <w:ind w:left="6270" w:hanging="351"/>
      </w:pPr>
      <w:rPr>
        <w:rFonts w:hint="default"/>
        <w:lang w:val="en-US" w:eastAsia="en-US" w:bidi="en-US"/>
      </w:rPr>
    </w:lvl>
    <w:lvl w:ilvl="6" w:tplc="B2806CF0">
      <w:numFmt w:val="bullet"/>
      <w:lvlText w:val="•"/>
      <w:lvlJc w:val="left"/>
      <w:pPr>
        <w:ind w:left="7068" w:hanging="351"/>
      </w:pPr>
      <w:rPr>
        <w:rFonts w:hint="default"/>
        <w:lang w:val="en-US" w:eastAsia="en-US" w:bidi="en-US"/>
      </w:rPr>
    </w:lvl>
    <w:lvl w:ilvl="7" w:tplc="94305BD2">
      <w:numFmt w:val="bullet"/>
      <w:lvlText w:val="•"/>
      <w:lvlJc w:val="left"/>
      <w:pPr>
        <w:ind w:left="7866" w:hanging="351"/>
      </w:pPr>
      <w:rPr>
        <w:rFonts w:hint="default"/>
        <w:lang w:val="en-US" w:eastAsia="en-US" w:bidi="en-US"/>
      </w:rPr>
    </w:lvl>
    <w:lvl w:ilvl="8" w:tplc="EA60ED6C">
      <w:numFmt w:val="bullet"/>
      <w:lvlText w:val="•"/>
      <w:lvlJc w:val="left"/>
      <w:pPr>
        <w:ind w:left="8664" w:hanging="351"/>
      </w:pPr>
      <w:rPr>
        <w:rFonts w:hint="default"/>
        <w:lang w:val="en-US" w:eastAsia="en-US" w:bidi="en-US"/>
      </w:rPr>
    </w:lvl>
  </w:abstractNum>
  <w:abstractNum w:abstractNumId="1" w15:restartNumberingAfterBreak="0">
    <w:nsid w:val="4F18243C"/>
    <w:multiLevelType w:val="hybridMultilevel"/>
    <w:tmpl w:val="AF247D26"/>
    <w:lvl w:ilvl="0" w:tplc="80E66AD6">
      <w:start w:val="1"/>
      <w:numFmt w:val="upperLetter"/>
      <w:lvlText w:val="%1."/>
      <w:lvlJc w:val="left"/>
      <w:pPr>
        <w:ind w:left="2260" w:hanging="356"/>
        <w:jc w:val="left"/>
      </w:pPr>
      <w:rPr>
        <w:rFonts w:ascii="Times New Roman" w:eastAsia="Times New Roman" w:hAnsi="Times New Roman" w:cs="Times New Roman" w:hint="default"/>
        <w:spacing w:val="-1"/>
        <w:w w:val="99"/>
        <w:sz w:val="24"/>
        <w:szCs w:val="24"/>
        <w:lang w:val="en-US" w:eastAsia="en-US" w:bidi="en-US"/>
      </w:rPr>
    </w:lvl>
    <w:lvl w:ilvl="1" w:tplc="25B285CC">
      <w:numFmt w:val="bullet"/>
      <w:lvlText w:val="•"/>
      <w:lvlJc w:val="left"/>
      <w:pPr>
        <w:ind w:left="3060" w:hanging="356"/>
      </w:pPr>
      <w:rPr>
        <w:rFonts w:hint="default"/>
        <w:lang w:val="en-US" w:eastAsia="en-US" w:bidi="en-US"/>
      </w:rPr>
    </w:lvl>
    <w:lvl w:ilvl="2" w:tplc="893E8E02">
      <w:numFmt w:val="bullet"/>
      <w:lvlText w:val="•"/>
      <w:lvlJc w:val="left"/>
      <w:pPr>
        <w:ind w:left="3860" w:hanging="356"/>
      </w:pPr>
      <w:rPr>
        <w:rFonts w:hint="default"/>
        <w:lang w:val="en-US" w:eastAsia="en-US" w:bidi="en-US"/>
      </w:rPr>
    </w:lvl>
    <w:lvl w:ilvl="3" w:tplc="88F6AAEE">
      <w:numFmt w:val="bullet"/>
      <w:lvlText w:val="•"/>
      <w:lvlJc w:val="left"/>
      <w:pPr>
        <w:ind w:left="4660" w:hanging="356"/>
      </w:pPr>
      <w:rPr>
        <w:rFonts w:hint="default"/>
        <w:lang w:val="en-US" w:eastAsia="en-US" w:bidi="en-US"/>
      </w:rPr>
    </w:lvl>
    <w:lvl w:ilvl="4" w:tplc="08EEEFF2">
      <w:numFmt w:val="bullet"/>
      <w:lvlText w:val="•"/>
      <w:lvlJc w:val="left"/>
      <w:pPr>
        <w:ind w:left="5460" w:hanging="356"/>
      </w:pPr>
      <w:rPr>
        <w:rFonts w:hint="default"/>
        <w:lang w:val="en-US" w:eastAsia="en-US" w:bidi="en-US"/>
      </w:rPr>
    </w:lvl>
    <w:lvl w:ilvl="5" w:tplc="D40C631E">
      <w:numFmt w:val="bullet"/>
      <w:lvlText w:val="•"/>
      <w:lvlJc w:val="left"/>
      <w:pPr>
        <w:ind w:left="6260" w:hanging="356"/>
      </w:pPr>
      <w:rPr>
        <w:rFonts w:hint="default"/>
        <w:lang w:val="en-US" w:eastAsia="en-US" w:bidi="en-US"/>
      </w:rPr>
    </w:lvl>
    <w:lvl w:ilvl="6" w:tplc="F3024D16">
      <w:numFmt w:val="bullet"/>
      <w:lvlText w:val="•"/>
      <w:lvlJc w:val="left"/>
      <w:pPr>
        <w:ind w:left="7060" w:hanging="356"/>
      </w:pPr>
      <w:rPr>
        <w:rFonts w:hint="default"/>
        <w:lang w:val="en-US" w:eastAsia="en-US" w:bidi="en-US"/>
      </w:rPr>
    </w:lvl>
    <w:lvl w:ilvl="7" w:tplc="B1D6160E">
      <w:numFmt w:val="bullet"/>
      <w:lvlText w:val="•"/>
      <w:lvlJc w:val="left"/>
      <w:pPr>
        <w:ind w:left="7860" w:hanging="356"/>
      </w:pPr>
      <w:rPr>
        <w:rFonts w:hint="default"/>
        <w:lang w:val="en-US" w:eastAsia="en-US" w:bidi="en-US"/>
      </w:rPr>
    </w:lvl>
    <w:lvl w:ilvl="8" w:tplc="92C4D3EE">
      <w:numFmt w:val="bullet"/>
      <w:lvlText w:val="•"/>
      <w:lvlJc w:val="left"/>
      <w:pPr>
        <w:ind w:left="8660" w:hanging="356"/>
      </w:pPr>
      <w:rPr>
        <w:rFonts w:hint="default"/>
        <w:lang w:val="en-US" w:eastAsia="en-US" w:bidi="en-US"/>
      </w:rPr>
    </w:lvl>
  </w:abstractNum>
  <w:abstractNum w:abstractNumId="2" w15:restartNumberingAfterBreak="0">
    <w:nsid w:val="715D5550"/>
    <w:multiLevelType w:val="hybridMultilevel"/>
    <w:tmpl w:val="3D020928"/>
    <w:lvl w:ilvl="0" w:tplc="B5F06C30">
      <w:start w:val="1"/>
      <w:numFmt w:val="upperLetter"/>
      <w:lvlText w:val="%1."/>
      <w:lvlJc w:val="left"/>
      <w:pPr>
        <w:ind w:left="2080" w:hanging="360"/>
        <w:jc w:val="left"/>
      </w:pPr>
      <w:rPr>
        <w:rFonts w:ascii="Times New Roman" w:eastAsia="Times New Roman" w:hAnsi="Times New Roman" w:cs="Times New Roman" w:hint="default"/>
        <w:spacing w:val="-1"/>
        <w:w w:val="99"/>
        <w:sz w:val="24"/>
        <w:szCs w:val="24"/>
        <w:lang w:val="en-US" w:eastAsia="en-US" w:bidi="en-US"/>
      </w:rPr>
    </w:lvl>
    <w:lvl w:ilvl="1" w:tplc="F5D6A696">
      <w:numFmt w:val="bullet"/>
      <w:lvlText w:val="•"/>
      <w:lvlJc w:val="left"/>
      <w:pPr>
        <w:ind w:left="2898" w:hanging="360"/>
      </w:pPr>
      <w:rPr>
        <w:rFonts w:hint="default"/>
        <w:lang w:val="en-US" w:eastAsia="en-US" w:bidi="en-US"/>
      </w:rPr>
    </w:lvl>
    <w:lvl w:ilvl="2" w:tplc="414A11E6">
      <w:numFmt w:val="bullet"/>
      <w:lvlText w:val="•"/>
      <w:lvlJc w:val="left"/>
      <w:pPr>
        <w:ind w:left="3716" w:hanging="360"/>
      </w:pPr>
      <w:rPr>
        <w:rFonts w:hint="default"/>
        <w:lang w:val="en-US" w:eastAsia="en-US" w:bidi="en-US"/>
      </w:rPr>
    </w:lvl>
    <w:lvl w:ilvl="3" w:tplc="F8CA2912">
      <w:numFmt w:val="bullet"/>
      <w:lvlText w:val="•"/>
      <w:lvlJc w:val="left"/>
      <w:pPr>
        <w:ind w:left="4534" w:hanging="360"/>
      </w:pPr>
      <w:rPr>
        <w:rFonts w:hint="default"/>
        <w:lang w:val="en-US" w:eastAsia="en-US" w:bidi="en-US"/>
      </w:rPr>
    </w:lvl>
    <w:lvl w:ilvl="4" w:tplc="E7401A80">
      <w:numFmt w:val="bullet"/>
      <w:lvlText w:val="•"/>
      <w:lvlJc w:val="left"/>
      <w:pPr>
        <w:ind w:left="5352" w:hanging="360"/>
      </w:pPr>
      <w:rPr>
        <w:rFonts w:hint="default"/>
        <w:lang w:val="en-US" w:eastAsia="en-US" w:bidi="en-US"/>
      </w:rPr>
    </w:lvl>
    <w:lvl w:ilvl="5" w:tplc="040A52F0">
      <w:numFmt w:val="bullet"/>
      <w:lvlText w:val="•"/>
      <w:lvlJc w:val="left"/>
      <w:pPr>
        <w:ind w:left="6170" w:hanging="360"/>
      </w:pPr>
      <w:rPr>
        <w:rFonts w:hint="default"/>
        <w:lang w:val="en-US" w:eastAsia="en-US" w:bidi="en-US"/>
      </w:rPr>
    </w:lvl>
    <w:lvl w:ilvl="6" w:tplc="34725304">
      <w:numFmt w:val="bullet"/>
      <w:lvlText w:val="•"/>
      <w:lvlJc w:val="left"/>
      <w:pPr>
        <w:ind w:left="6988" w:hanging="360"/>
      </w:pPr>
      <w:rPr>
        <w:rFonts w:hint="default"/>
        <w:lang w:val="en-US" w:eastAsia="en-US" w:bidi="en-US"/>
      </w:rPr>
    </w:lvl>
    <w:lvl w:ilvl="7" w:tplc="4816C566">
      <w:numFmt w:val="bullet"/>
      <w:lvlText w:val="•"/>
      <w:lvlJc w:val="left"/>
      <w:pPr>
        <w:ind w:left="7806" w:hanging="360"/>
      </w:pPr>
      <w:rPr>
        <w:rFonts w:hint="default"/>
        <w:lang w:val="en-US" w:eastAsia="en-US" w:bidi="en-US"/>
      </w:rPr>
    </w:lvl>
    <w:lvl w:ilvl="8" w:tplc="8DB25052">
      <w:numFmt w:val="bullet"/>
      <w:lvlText w:val="•"/>
      <w:lvlJc w:val="left"/>
      <w:pPr>
        <w:ind w:left="8624" w:hanging="360"/>
      </w:pPr>
      <w:rPr>
        <w:rFonts w:hint="default"/>
        <w:lang w:val="en-US" w:eastAsia="en-US" w:bidi="en-US"/>
      </w:rPr>
    </w:lvl>
  </w:abstractNum>
  <w:abstractNum w:abstractNumId="3" w15:restartNumberingAfterBreak="0">
    <w:nsid w:val="794D583A"/>
    <w:multiLevelType w:val="hybridMultilevel"/>
    <w:tmpl w:val="FA6C8784"/>
    <w:lvl w:ilvl="0" w:tplc="39F83B5E">
      <w:start w:val="1"/>
      <w:numFmt w:val="upperLetter"/>
      <w:lvlText w:val="%1."/>
      <w:lvlJc w:val="left"/>
      <w:pPr>
        <w:ind w:left="2260" w:hanging="360"/>
        <w:jc w:val="left"/>
      </w:pPr>
      <w:rPr>
        <w:rFonts w:ascii="Times New Roman" w:eastAsia="Times New Roman" w:hAnsi="Times New Roman" w:cs="Times New Roman" w:hint="default"/>
        <w:spacing w:val="-1"/>
        <w:w w:val="99"/>
        <w:sz w:val="24"/>
        <w:szCs w:val="24"/>
        <w:lang w:val="en-US" w:eastAsia="en-US" w:bidi="en-US"/>
      </w:rPr>
    </w:lvl>
    <w:lvl w:ilvl="1" w:tplc="D21059DE">
      <w:numFmt w:val="bullet"/>
      <w:lvlText w:val=""/>
      <w:lvlJc w:val="left"/>
      <w:pPr>
        <w:ind w:left="2510" w:hanging="360"/>
      </w:pPr>
      <w:rPr>
        <w:rFonts w:ascii="Symbol" w:eastAsia="Symbol" w:hAnsi="Symbol" w:cs="Symbol" w:hint="default"/>
        <w:w w:val="76"/>
        <w:sz w:val="24"/>
        <w:szCs w:val="24"/>
        <w:lang w:val="en-US" w:eastAsia="en-US" w:bidi="en-US"/>
      </w:rPr>
    </w:lvl>
    <w:lvl w:ilvl="2" w:tplc="10D048D0">
      <w:numFmt w:val="bullet"/>
      <w:lvlText w:val="•"/>
      <w:lvlJc w:val="left"/>
      <w:pPr>
        <w:ind w:left="3380" w:hanging="360"/>
      </w:pPr>
      <w:rPr>
        <w:rFonts w:hint="default"/>
        <w:lang w:val="en-US" w:eastAsia="en-US" w:bidi="en-US"/>
      </w:rPr>
    </w:lvl>
    <w:lvl w:ilvl="3" w:tplc="B0424344">
      <w:numFmt w:val="bullet"/>
      <w:lvlText w:val="•"/>
      <w:lvlJc w:val="left"/>
      <w:pPr>
        <w:ind w:left="4240" w:hanging="360"/>
      </w:pPr>
      <w:rPr>
        <w:rFonts w:hint="default"/>
        <w:lang w:val="en-US" w:eastAsia="en-US" w:bidi="en-US"/>
      </w:rPr>
    </w:lvl>
    <w:lvl w:ilvl="4" w:tplc="16C25600">
      <w:numFmt w:val="bullet"/>
      <w:lvlText w:val="•"/>
      <w:lvlJc w:val="left"/>
      <w:pPr>
        <w:ind w:left="5100" w:hanging="360"/>
      </w:pPr>
      <w:rPr>
        <w:rFonts w:hint="default"/>
        <w:lang w:val="en-US" w:eastAsia="en-US" w:bidi="en-US"/>
      </w:rPr>
    </w:lvl>
    <w:lvl w:ilvl="5" w:tplc="C7325F74">
      <w:numFmt w:val="bullet"/>
      <w:lvlText w:val="•"/>
      <w:lvlJc w:val="left"/>
      <w:pPr>
        <w:ind w:left="5960" w:hanging="360"/>
      </w:pPr>
      <w:rPr>
        <w:rFonts w:hint="default"/>
        <w:lang w:val="en-US" w:eastAsia="en-US" w:bidi="en-US"/>
      </w:rPr>
    </w:lvl>
    <w:lvl w:ilvl="6" w:tplc="4296DC56">
      <w:numFmt w:val="bullet"/>
      <w:lvlText w:val="•"/>
      <w:lvlJc w:val="left"/>
      <w:pPr>
        <w:ind w:left="6820" w:hanging="360"/>
      </w:pPr>
      <w:rPr>
        <w:rFonts w:hint="default"/>
        <w:lang w:val="en-US" w:eastAsia="en-US" w:bidi="en-US"/>
      </w:rPr>
    </w:lvl>
    <w:lvl w:ilvl="7" w:tplc="48F67930">
      <w:numFmt w:val="bullet"/>
      <w:lvlText w:val="•"/>
      <w:lvlJc w:val="left"/>
      <w:pPr>
        <w:ind w:left="7680" w:hanging="360"/>
      </w:pPr>
      <w:rPr>
        <w:rFonts w:hint="default"/>
        <w:lang w:val="en-US" w:eastAsia="en-US" w:bidi="en-US"/>
      </w:rPr>
    </w:lvl>
    <w:lvl w:ilvl="8" w:tplc="A81E20B4">
      <w:numFmt w:val="bullet"/>
      <w:lvlText w:val="•"/>
      <w:lvlJc w:val="left"/>
      <w:pPr>
        <w:ind w:left="8540" w:hanging="360"/>
      </w:pPr>
      <w:rPr>
        <w:rFonts w:hint="default"/>
        <w:lang w:val="en-US" w:eastAsia="en-US" w:bidi="en-US"/>
      </w:rPr>
    </w:lvl>
  </w:abstractNum>
  <w:abstractNum w:abstractNumId="4" w15:restartNumberingAfterBreak="0">
    <w:nsid w:val="79A15CE1"/>
    <w:multiLevelType w:val="hybridMultilevel"/>
    <w:tmpl w:val="D4C0567C"/>
    <w:lvl w:ilvl="0" w:tplc="4350DFE0">
      <w:start w:val="1"/>
      <w:numFmt w:val="upperLetter"/>
      <w:lvlText w:val="%1."/>
      <w:lvlJc w:val="left"/>
      <w:pPr>
        <w:ind w:left="2260" w:hanging="360"/>
        <w:jc w:val="left"/>
      </w:pPr>
      <w:rPr>
        <w:rFonts w:ascii="Times New Roman" w:eastAsia="Times New Roman" w:hAnsi="Times New Roman" w:cs="Times New Roman" w:hint="default"/>
        <w:spacing w:val="-1"/>
        <w:w w:val="99"/>
        <w:sz w:val="24"/>
        <w:szCs w:val="24"/>
        <w:lang w:val="en-US" w:eastAsia="en-US" w:bidi="en-US"/>
      </w:rPr>
    </w:lvl>
    <w:lvl w:ilvl="1" w:tplc="22AA4BCA">
      <w:numFmt w:val="bullet"/>
      <w:lvlText w:val="•"/>
      <w:lvlJc w:val="left"/>
      <w:pPr>
        <w:ind w:left="3060" w:hanging="360"/>
      </w:pPr>
      <w:rPr>
        <w:rFonts w:hint="default"/>
        <w:lang w:val="en-US" w:eastAsia="en-US" w:bidi="en-US"/>
      </w:rPr>
    </w:lvl>
    <w:lvl w:ilvl="2" w:tplc="D4F08528">
      <w:numFmt w:val="bullet"/>
      <w:lvlText w:val="•"/>
      <w:lvlJc w:val="left"/>
      <w:pPr>
        <w:ind w:left="3860" w:hanging="360"/>
      </w:pPr>
      <w:rPr>
        <w:rFonts w:hint="default"/>
        <w:lang w:val="en-US" w:eastAsia="en-US" w:bidi="en-US"/>
      </w:rPr>
    </w:lvl>
    <w:lvl w:ilvl="3" w:tplc="C938EEAA">
      <w:numFmt w:val="bullet"/>
      <w:lvlText w:val="•"/>
      <w:lvlJc w:val="left"/>
      <w:pPr>
        <w:ind w:left="4660" w:hanging="360"/>
      </w:pPr>
      <w:rPr>
        <w:rFonts w:hint="default"/>
        <w:lang w:val="en-US" w:eastAsia="en-US" w:bidi="en-US"/>
      </w:rPr>
    </w:lvl>
    <w:lvl w:ilvl="4" w:tplc="8EFA8866">
      <w:numFmt w:val="bullet"/>
      <w:lvlText w:val="•"/>
      <w:lvlJc w:val="left"/>
      <w:pPr>
        <w:ind w:left="5460" w:hanging="360"/>
      </w:pPr>
      <w:rPr>
        <w:rFonts w:hint="default"/>
        <w:lang w:val="en-US" w:eastAsia="en-US" w:bidi="en-US"/>
      </w:rPr>
    </w:lvl>
    <w:lvl w:ilvl="5" w:tplc="19A2A15E">
      <w:numFmt w:val="bullet"/>
      <w:lvlText w:val="•"/>
      <w:lvlJc w:val="left"/>
      <w:pPr>
        <w:ind w:left="6260" w:hanging="360"/>
      </w:pPr>
      <w:rPr>
        <w:rFonts w:hint="default"/>
        <w:lang w:val="en-US" w:eastAsia="en-US" w:bidi="en-US"/>
      </w:rPr>
    </w:lvl>
    <w:lvl w:ilvl="6" w:tplc="2804982A">
      <w:numFmt w:val="bullet"/>
      <w:lvlText w:val="•"/>
      <w:lvlJc w:val="left"/>
      <w:pPr>
        <w:ind w:left="7060" w:hanging="360"/>
      </w:pPr>
      <w:rPr>
        <w:rFonts w:hint="default"/>
        <w:lang w:val="en-US" w:eastAsia="en-US" w:bidi="en-US"/>
      </w:rPr>
    </w:lvl>
    <w:lvl w:ilvl="7" w:tplc="1646016C">
      <w:numFmt w:val="bullet"/>
      <w:lvlText w:val="•"/>
      <w:lvlJc w:val="left"/>
      <w:pPr>
        <w:ind w:left="7860" w:hanging="360"/>
      </w:pPr>
      <w:rPr>
        <w:rFonts w:hint="default"/>
        <w:lang w:val="en-US" w:eastAsia="en-US" w:bidi="en-US"/>
      </w:rPr>
    </w:lvl>
    <w:lvl w:ilvl="8" w:tplc="F65E29EC">
      <w:numFmt w:val="bullet"/>
      <w:lvlText w:val="•"/>
      <w:lvlJc w:val="left"/>
      <w:pPr>
        <w:ind w:left="8660" w:hanging="360"/>
      </w:pPr>
      <w:rPr>
        <w:rFonts w:hint="default"/>
        <w:lang w:val="en-US" w:eastAsia="en-US" w:bidi="en-US"/>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3F0"/>
    <w:rsid w:val="00017C3D"/>
    <w:rsid w:val="00321B40"/>
    <w:rsid w:val="004676D6"/>
    <w:rsid w:val="004F30D0"/>
    <w:rsid w:val="006B03F0"/>
    <w:rsid w:val="00C850A8"/>
    <w:rsid w:val="00F0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6C6C5B-6D16-1D46-832E-9B590A28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363" w:right="1062"/>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70" w:hanging="360"/>
    </w:pPr>
  </w:style>
  <w:style w:type="paragraph" w:customStyle="1" w:styleId="TableParagraph">
    <w:name w:val="Table Paragraph"/>
    <w:basedOn w:val="Normal"/>
    <w:uiPriority w:val="1"/>
    <w:qFormat/>
    <w:pPr>
      <w:spacing w:line="280"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2363</Words>
  <Characters>13475</Characters>
  <Application>Microsoft Office Word</Application>
  <DocSecurity>0</DocSecurity>
  <Lines>112</Lines>
  <Paragraphs>31</Paragraphs>
  <ScaleCrop>false</ScaleCrop>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creator>Gary E. Briers</dc:creator>
  <cp:lastModifiedBy>Myers,Brian E</cp:lastModifiedBy>
  <cp:revision>2</cp:revision>
  <dcterms:created xsi:type="dcterms:W3CDTF">2018-02-11T19:29:00Z</dcterms:created>
  <dcterms:modified xsi:type="dcterms:W3CDTF">2018-02-11T19:29:00Z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2014-12-23T00:00:00Z</vt:filetime>
  </property>
  <property fmtid="{D5CDD505-2E9C-101B-9397-08002B2CF9AE}" pid="3" name="Creator">
    <vt:lpwstr>Microsoft® Word 2010</vt:lpwstr>
  </property>
  <property fmtid="{D5CDD505-2E9C-101B-9397-08002B2CF9AE}" pid="4" name="LastSaved">
    <vt:filetime>2018-02-09T00:00:00Z</vt:filetime>
  </property>
</Properties>
</file>