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13" w:type="dxa"/>
        <w:tblLayout w:type="fixed"/>
        <w:tblCellMar>
          <w:left w:w="0" w:type="dxa"/>
          <w:right w:w="0" w:type="dxa"/>
        </w:tblCellMar>
        <w:tblLook w:val="01E0" w:firstRow="1" w:lastRow="1" w:firstColumn="1" w:lastColumn="1" w:noHBand="0" w:noVBand="0"/>
      </w:tblPr>
      <w:tblGrid>
        <w:gridCol w:w="3065"/>
        <w:gridCol w:w="6315"/>
      </w:tblGrid>
      <w:tr w:rsidR="00E63DEF" w14:paraId="68C32C29" w14:textId="77777777">
        <w:trPr>
          <w:trHeight w:val="1945"/>
        </w:trPr>
        <w:tc>
          <w:tcPr>
            <w:tcW w:w="3065" w:type="dxa"/>
            <w:tcBorders>
              <w:bottom w:val="single" w:sz="4" w:space="0" w:color="000000"/>
            </w:tcBorders>
          </w:tcPr>
          <w:p w14:paraId="68C32C23" w14:textId="77777777" w:rsidR="00E63DEF" w:rsidRDefault="00E63DEF">
            <w:pPr>
              <w:pStyle w:val="TableParagraph"/>
              <w:spacing w:before="3"/>
              <w:rPr>
                <w:sz w:val="21"/>
              </w:rPr>
            </w:pPr>
          </w:p>
          <w:p w14:paraId="68C32C24" w14:textId="77777777" w:rsidR="00E63DEF" w:rsidRDefault="0057087F">
            <w:pPr>
              <w:pStyle w:val="TableParagraph"/>
              <w:ind w:left="245"/>
              <w:rPr>
                <w:sz w:val="20"/>
              </w:rPr>
            </w:pPr>
            <w:r>
              <w:rPr>
                <w:noProof/>
                <w:sz w:val="20"/>
              </w:rPr>
              <w:drawing>
                <wp:inline distT="0" distB="0" distL="0" distR="0" wp14:anchorId="68C32C6B" wp14:editId="68C32C6C">
                  <wp:extent cx="1560993" cy="854963"/>
                  <wp:effectExtent l="0" t="0" r="0" b="0"/>
                  <wp:docPr id="1" name="image1.jpeg"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560993" cy="854963"/>
                          </a:xfrm>
                          <a:prstGeom prst="rect">
                            <a:avLst/>
                          </a:prstGeom>
                        </pic:spPr>
                      </pic:pic>
                    </a:graphicData>
                  </a:graphic>
                </wp:inline>
              </w:drawing>
            </w:r>
          </w:p>
        </w:tc>
        <w:tc>
          <w:tcPr>
            <w:tcW w:w="6315" w:type="dxa"/>
            <w:tcBorders>
              <w:bottom w:val="single" w:sz="4" w:space="0" w:color="000000"/>
            </w:tcBorders>
          </w:tcPr>
          <w:p w14:paraId="68C32C25" w14:textId="77777777" w:rsidR="00E63DEF" w:rsidRDefault="00E63DEF">
            <w:pPr>
              <w:pStyle w:val="TableParagraph"/>
              <w:spacing w:before="7"/>
              <w:rPr>
                <w:sz w:val="28"/>
              </w:rPr>
            </w:pPr>
          </w:p>
          <w:p w14:paraId="68C32C26" w14:textId="36F844A7" w:rsidR="00E63DEF" w:rsidRDefault="00E24660">
            <w:pPr>
              <w:pStyle w:val="TableParagraph"/>
              <w:ind w:left="149" w:right="220"/>
              <w:jc w:val="center"/>
              <w:rPr>
                <w:b/>
                <w:sz w:val="28"/>
              </w:rPr>
            </w:pPr>
            <w:r>
              <w:rPr>
                <w:b/>
                <w:sz w:val="28"/>
              </w:rPr>
              <w:t>NC-</w:t>
            </w:r>
            <w:r w:rsidR="0057087F">
              <w:rPr>
                <w:b/>
                <w:sz w:val="28"/>
              </w:rPr>
              <w:t>AAAE DISTINGUISHED RESEARCH</w:t>
            </w:r>
            <w:r w:rsidR="00F57411">
              <w:rPr>
                <w:b/>
                <w:sz w:val="28"/>
              </w:rPr>
              <w:t>ER</w:t>
            </w:r>
            <w:r w:rsidR="0057087F">
              <w:rPr>
                <w:b/>
                <w:sz w:val="28"/>
              </w:rPr>
              <w:t xml:space="preserve"> AWARD</w:t>
            </w:r>
          </w:p>
          <w:p w14:paraId="68C32C27" w14:textId="77777777" w:rsidR="00E63DEF" w:rsidRDefault="00E63DEF">
            <w:pPr>
              <w:pStyle w:val="TableParagraph"/>
              <w:spacing w:before="8"/>
              <w:rPr>
                <w:sz w:val="27"/>
              </w:rPr>
            </w:pPr>
          </w:p>
          <w:p w14:paraId="68C32C28" w14:textId="77777777" w:rsidR="00E63DEF" w:rsidRDefault="0057087F">
            <w:pPr>
              <w:pStyle w:val="TableParagraph"/>
              <w:ind w:left="149" w:right="218"/>
              <w:jc w:val="center"/>
              <w:rPr>
                <w:b/>
                <w:sz w:val="28"/>
              </w:rPr>
            </w:pPr>
            <w:r>
              <w:rPr>
                <w:b/>
                <w:sz w:val="28"/>
              </w:rPr>
              <w:t>Award Criteria &amp; Nomination Instructions</w:t>
            </w:r>
          </w:p>
        </w:tc>
      </w:tr>
    </w:tbl>
    <w:p w14:paraId="68C32C2A" w14:textId="77777777" w:rsidR="00E63DEF" w:rsidRDefault="00E63DEF">
      <w:pPr>
        <w:pStyle w:val="BodyText"/>
        <w:spacing w:before="5"/>
        <w:rPr>
          <w:sz w:val="14"/>
        </w:rPr>
      </w:pPr>
    </w:p>
    <w:p w14:paraId="68C32C2B" w14:textId="77777777" w:rsidR="00E63DEF" w:rsidRDefault="0057087F">
      <w:pPr>
        <w:pStyle w:val="Heading1"/>
        <w:spacing w:before="90"/>
        <w:rPr>
          <w:u w:val="none"/>
        </w:rPr>
      </w:pPr>
      <w:r>
        <w:t>Purpose:</w:t>
      </w:r>
    </w:p>
    <w:p w14:paraId="68C32C2C" w14:textId="77777777" w:rsidR="00E63DEF" w:rsidRDefault="00E63DEF">
      <w:pPr>
        <w:pStyle w:val="BodyText"/>
        <w:spacing w:before="5"/>
        <w:rPr>
          <w:b/>
          <w:sz w:val="16"/>
        </w:rPr>
      </w:pPr>
    </w:p>
    <w:p w14:paraId="68C32C2D" w14:textId="77777777" w:rsidR="00E63DEF" w:rsidRDefault="0057087F">
      <w:pPr>
        <w:pStyle w:val="BodyText"/>
        <w:spacing w:before="90"/>
        <w:ind w:left="120"/>
      </w:pPr>
      <w:r>
        <w:t>To recognize an individual AAAE member for outstanding research accomplishments that have significantly impacted the knowledge base and/or professional practice in Agricultural Education broadly defined.</w:t>
      </w:r>
    </w:p>
    <w:p w14:paraId="19C31DBF" w14:textId="77777777" w:rsidR="001145B2" w:rsidRPr="00435352" w:rsidRDefault="001145B2" w:rsidP="001145B2">
      <w:pPr>
        <w:pStyle w:val="BodyText"/>
        <w:spacing w:before="90"/>
        <w:ind w:left="130" w:right="573"/>
        <w:rPr>
          <w:b/>
          <w:bCs/>
          <w:u w:val="single"/>
        </w:rPr>
      </w:pPr>
      <w:r w:rsidRPr="00435352">
        <w:rPr>
          <w:b/>
          <w:bCs/>
          <w:u w:val="single"/>
        </w:rPr>
        <w:t>Eligibility</w:t>
      </w:r>
    </w:p>
    <w:p w14:paraId="6D58DD6F" w14:textId="77777777" w:rsidR="001145B2" w:rsidRPr="00872C91" w:rsidRDefault="001145B2" w:rsidP="001145B2">
      <w:pPr>
        <w:pStyle w:val="ListParagraph"/>
        <w:numPr>
          <w:ilvl w:val="1"/>
          <w:numId w:val="4"/>
        </w:numPr>
        <w:tabs>
          <w:tab w:val="left" w:pos="1570"/>
          <w:tab w:val="left" w:pos="1571"/>
        </w:tabs>
        <w:spacing w:before="14"/>
        <w:ind w:left="900" w:right="102"/>
      </w:pPr>
      <w:r w:rsidRPr="00872C91">
        <w:t>The nominee must be an active member of the AAAE who has maintained membership in the association for no fewer than the past five years.</w:t>
      </w:r>
    </w:p>
    <w:p w14:paraId="68C32C2E" w14:textId="0533DC3F" w:rsidR="00E63DEF" w:rsidRDefault="001145B2" w:rsidP="001145B2">
      <w:pPr>
        <w:pStyle w:val="BodyText"/>
        <w:numPr>
          <w:ilvl w:val="1"/>
          <w:numId w:val="4"/>
        </w:numPr>
        <w:spacing w:before="4"/>
        <w:ind w:left="900"/>
        <w:rPr>
          <w:sz w:val="22"/>
        </w:rPr>
      </w:pPr>
      <w:r w:rsidRPr="00872C91">
        <w:t>No previous recipient of this award is eligible to apply</w:t>
      </w:r>
    </w:p>
    <w:p w14:paraId="68C32C2F" w14:textId="77777777" w:rsidR="00E63DEF" w:rsidRDefault="0057087F">
      <w:pPr>
        <w:pStyle w:val="Heading1"/>
        <w:rPr>
          <w:u w:val="none"/>
        </w:rPr>
      </w:pPr>
      <w:r>
        <w:t>Nomination and Selection Procedures</w:t>
      </w:r>
    </w:p>
    <w:p w14:paraId="68C32C30" w14:textId="77777777" w:rsidR="00E63DEF" w:rsidRDefault="00E63DEF">
      <w:pPr>
        <w:pStyle w:val="BodyText"/>
        <w:spacing w:before="1"/>
        <w:rPr>
          <w:b/>
          <w:sz w:val="16"/>
        </w:rPr>
      </w:pPr>
    </w:p>
    <w:p w14:paraId="68C32C31" w14:textId="77777777" w:rsidR="00E63DEF" w:rsidRDefault="0057087F">
      <w:pPr>
        <w:pStyle w:val="ListParagraph"/>
        <w:numPr>
          <w:ilvl w:val="0"/>
          <w:numId w:val="3"/>
        </w:numPr>
        <w:tabs>
          <w:tab w:val="left" w:pos="841"/>
        </w:tabs>
        <w:spacing w:before="90" w:line="242" w:lineRule="auto"/>
        <w:ind w:right="315"/>
        <w:rPr>
          <w:sz w:val="24"/>
        </w:rPr>
      </w:pPr>
      <w:r>
        <w:rPr>
          <w:sz w:val="24"/>
        </w:rPr>
        <w:t>The nomination may be made by a colleague of the nominee. Self-nominations are</w:t>
      </w:r>
      <w:r>
        <w:rPr>
          <w:spacing w:val="-21"/>
          <w:sz w:val="24"/>
        </w:rPr>
        <w:t xml:space="preserve"> </w:t>
      </w:r>
      <w:r>
        <w:rPr>
          <w:sz w:val="24"/>
        </w:rPr>
        <w:t>also accepted.</w:t>
      </w:r>
    </w:p>
    <w:p w14:paraId="68C32C32" w14:textId="77777777" w:rsidR="00E63DEF" w:rsidRDefault="0057087F">
      <w:pPr>
        <w:pStyle w:val="ListParagraph"/>
        <w:numPr>
          <w:ilvl w:val="0"/>
          <w:numId w:val="3"/>
        </w:numPr>
        <w:tabs>
          <w:tab w:val="left" w:pos="841"/>
        </w:tabs>
        <w:ind w:right="660"/>
        <w:rPr>
          <w:sz w:val="24"/>
        </w:rPr>
      </w:pPr>
      <w:r>
        <w:rPr>
          <w:sz w:val="24"/>
        </w:rPr>
        <w:t>Nominations must be submitted by email to the designated award coordinator by</w:t>
      </w:r>
      <w:r>
        <w:rPr>
          <w:spacing w:val="-24"/>
          <w:sz w:val="24"/>
        </w:rPr>
        <w:t xml:space="preserve"> </w:t>
      </w:r>
      <w:r>
        <w:rPr>
          <w:sz w:val="24"/>
        </w:rPr>
        <w:t>the established</w:t>
      </w:r>
      <w:r>
        <w:rPr>
          <w:spacing w:val="-1"/>
          <w:sz w:val="24"/>
        </w:rPr>
        <w:t xml:space="preserve"> </w:t>
      </w:r>
      <w:r>
        <w:rPr>
          <w:sz w:val="24"/>
        </w:rPr>
        <w:t>deadline.</w:t>
      </w:r>
    </w:p>
    <w:p w14:paraId="68C32C33" w14:textId="77777777" w:rsidR="00E63DEF" w:rsidRDefault="0057087F">
      <w:pPr>
        <w:pStyle w:val="ListParagraph"/>
        <w:numPr>
          <w:ilvl w:val="0"/>
          <w:numId w:val="3"/>
        </w:numPr>
        <w:tabs>
          <w:tab w:val="left" w:pos="841"/>
        </w:tabs>
        <w:spacing w:line="274" w:lineRule="exact"/>
        <w:rPr>
          <w:sz w:val="24"/>
        </w:rPr>
      </w:pPr>
      <w:r>
        <w:rPr>
          <w:sz w:val="24"/>
        </w:rPr>
        <w:t>An AAAE vice president will receive applications and coordinate the selection</w:t>
      </w:r>
      <w:r>
        <w:rPr>
          <w:spacing w:val="-21"/>
          <w:sz w:val="24"/>
        </w:rPr>
        <w:t xml:space="preserve"> </w:t>
      </w:r>
      <w:r>
        <w:rPr>
          <w:sz w:val="24"/>
        </w:rPr>
        <w:t>process.</w:t>
      </w:r>
    </w:p>
    <w:p w14:paraId="68C32C34" w14:textId="77777777" w:rsidR="00E63DEF" w:rsidRDefault="0057087F">
      <w:pPr>
        <w:pStyle w:val="ListParagraph"/>
        <w:numPr>
          <w:ilvl w:val="0"/>
          <w:numId w:val="3"/>
        </w:numPr>
        <w:tabs>
          <w:tab w:val="left" w:pos="841"/>
        </w:tabs>
        <w:spacing w:line="242" w:lineRule="auto"/>
        <w:ind w:right="445"/>
        <w:rPr>
          <w:sz w:val="24"/>
        </w:rPr>
      </w:pPr>
      <w:r>
        <w:rPr>
          <w:sz w:val="24"/>
        </w:rPr>
        <w:t>The AAAE Board of Directors, upon recommendation of the selection committee,</w:t>
      </w:r>
      <w:r>
        <w:rPr>
          <w:spacing w:val="-30"/>
          <w:sz w:val="24"/>
        </w:rPr>
        <w:t xml:space="preserve"> </w:t>
      </w:r>
      <w:r>
        <w:rPr>
          <w:sz w:val="24"/>
        </w:rPr>
        <w:t>will make the</w:t>
      </w:r>
      <w:r>
        <w:rPr>
          <w:spacing w:val="-5"/>
          <w:sz w:val="24"/>
        </w:rPr>
        <w:t xml:space="preserve"> </w:t>
      </w:r>
      <w:r>
        <w:rPr>
          <w:sz w:val="24"/>
        </w:rPr>
        <w:t>award.</w:t>
      </w:r>
    </w:p>
    <w:p w14:paraId="68C32C35" w14:textId="77777777" w:rsidR="00E63DEF" w:rsidRDefault="00E63DEF">
      <w:pPr>
        <w:pStyle w:val="BodyText"/>
        <w:spacing w:before="8"/>
        <w:rPr>
          <w:sz w:val="21"/>
        </w:rPr>
      </w:pPr>
    </w:p>
    <w:p w14:paraId="68C32C36" w14:textId="77777777" w:rsidR="00E63DEF" w:rsidRDefault="0057087F">
      <w:pPr>
        <w:pStyle w:val="Heading1"/>
        <w:rPr>
          <w:u w:val="none"/>
        </w:rPr>
      </w:pPr>
      <w:r>
        <w:t>Criteria for Selection</w:t>
      </w:r>
    </w:p>
    <w:p w14:paraId="68C32C37" w14:textId="77777777" w:rsidR="00E63DEF" w:rsidRDefault="00E63DEF">
      <w:pPr>
        <w:pStyle w:val="BodyText"/>
        <w:spacing w:before="6"/>
        <w:rPr>
          <w:b/>
          <w:sz w:val="16"/>
        </w:rPr>
      </w:pPr>
    </w:p>
    <w:p w14:paraId="68C32C39" w14:textId="77777777" w:rsidR="00E63DEF" w:rsidRDefault="0057087F">
      <w:pPr>
        <w:pStyle w:val="ListParagraph"/>
        <w:numPr>
          <w:ilvl w:val="0"/>
          <w:numId w:val="2"/>
        </w:numPr>
        <w:tabs>
          <w:tab w:val="left" w:pos="841"/>
        </w:tabs>
        <w:spacing w:line="274" w:lineRule="exact"/>
        <w:rPr>
          <w:sz w:val="24"/>
        </w:rPr>
      </w:pPr>
      <w:r>
        <w:rPr>
          <w:sz w:val="24"/>
        </w:rPr>
        <w:t>Nominees should have sustained a program of research for at least ten</w:t>
      </w:r>
      <w:r>
        <w:rPr>
          <w:spacing w:val="-15"/>
          <w:sz w:val="24"/>
        </w:rPr>
        <w:t xml:space="preserve"> </w:t>
      </w:r>
      <w:r>
        <w:rPr>
          <w:sz w:val="24"/>
        </w:rPr>
        <w:t>years.</w:t>
      </w:r>
    </w:p>
    <w:p w14:paraId="68C32C3B" w14:textId="77777777" w:rsidR="00E63DEF" w:rsidRDefault="0057087F">
      <w:pPr>
        <w:pStyle w:val="ListParagraph"/>
        <w:numPr>
          <w:ilvl w:val="0"/>
          <w:numId w:val="2"/>
        </w:numPr>
        <w:tabs>
          <w:tab w:val="left" w:pos="841"/>
        </w:tabs>
        <w:spacing w:line="273" w:lineRule="exact"/>
        <w:rPr>
          <w:sz w:val="24"/>
        </w:rPr>
      </w:pPr>
      <w:r>
        <w:rPr>
          <w:sz w:val="24"/>
        </w:rPr>
        <w:t>Selection will be based on documentation of outstanding research</w:t>
      </w:r>
      <w:r>
        <w:rPr>
          <w:spacing w:val="-12"/>
          <w:sz w:val="24"/>
        </w:rPr>
        <w:t xml:space="preserve"> </w:t>
      </w:r>
      <w:r>
        <w:rPr>
          <w:sz w:val="24"/>
        </w:rPr>
        <w:t>accomplishments.</w:t>
      </w:r>
    </w:p>
    <w:p w14:paraId="68C32C3C" w14:textId="77777777" w:rsidR="00E63DEF" w:rsidRDefault="0057087F">
      <w:pPr>
        <w:pStyle w:val="ListParagraph"/>
        <w:numPr>
          <w:ilvl w:val="0"/>
          <w:numId w:val="2"/>
        </w:numPr>
        <w:tabs>
          <w:tab w:val="left" w:pos="841"/>
        </w:tabs>
        <w:ind w:right="368"/>
        <w:rPr>
          <w:sz w:val="24"/>
        </w:rPr>
      </w:pPr>
      <w:r>
        <w:rPr>
          <w:sz w:val="24"/>
        </w:rPr>
        <w:t>Candidate’s statement concerning their research focus, research priorities, and actual</w:t>
      </w:r>
      <w:r>
        <w:rPr>
          <w:spacing w:val="-25"/>
          <w:sz w:val="24"/>
        </w:rPr>
        <w:t xml:space="preserve"> </w:t>
      </w:r>
      <w:r>
        <w:rPr>
          <w:sz w:val="24"/>
        </w:rPr>
        <w:t>or anticipated impact on theory and/or practice, not to exceed two typewritten (</w:t>
      </w:r>
      <w:proofErr w:type="gramStart"/>
      <w:r>
        <w:rPr>
          <w:sz w:val="24"/>
        </w:rPr>
        <w:t>12 point</w:t>
      </w:r>
      <w:proofErr w:type="gramEnd"/>
      <w:r>
        <w:rPr>
          <w:sz w:val="24"/>
        </w:rPr>
        <w:t>, Times font) single-spaced</w:t>
      </w:r>
      <w:r>
        <w:rPr>
          <w:spacing w:val="1"/>
          <w:sz w:val="24"/>
        </w:rPr>
        <w:t xml:space="preserve"> </w:t>
      </w:r>
      <w:r>
        <w:rPr>
          <w:sz w:val="24"/>
        </w:rPr>
        <w:t>pages.</w:t>
      </w:r>
    </w:p>
    <w:p w14:paraId="68C32C3D" w14:textId="77777777" w:rsidR="00E63DEF" w:rsidRDefault="0057087F">
      <w:pPr>
        <w:pStyle w:val="ListParagraph"/>
        <w:numPr>
          <w:ilvl w:val="0"/>
          <w:numId w:val="2"/>
        </w:numPr>
        <w:tabs>
          <w:tab w:val="left" w:pos="841"/>
        </w:tabs>
        <w:spacing w:before="1" w:line="276" w:lineRule="exact"/>
        <w:rPr>
          <w:sz w:val="24"/>
        </w:rPr>
      </w:pPr>
      <w:r>
        <w:rPr>
          <w:sz w:val="24"/>
        </w:rPr>
        <w:t>Evidence of excellent in research should</w:t>
      </w:r>
      <w:r>
        <w:rPr>
          <w:spacing w:val="-5"/>
          <w:sz w:val="24"/>
        </w:rPr>
        <w:t xml:space="preserve"> </w:t>
      </w:r>
      <w:r>
        <w:rPr>
          <w:sz w:val="24"/>
        </w:rPr>
        <w:t>include:</w:t>
      </w:r>
    </w:p>
    <w:p w14:paraId="68C32C3E" w14:textId="77777777" w:rsidR="00E63DEF" w:rsidRDefault="0057087F">
      <w:pPr>
        <w:pStyle w:val="ListParagraph"/>
        <w:numPr>
          <w:ilvl w:val="1"/>
          <w:numId w:val="2"/>
        </w:numPr>
        <w:tabs>
          <w:tab w:val="left" w:pos="1561"/>
        </w:tabs>
        <w:ind w:right="142"/>
        <w:rPr>
          <w:sz w:val="24"/>
        </w:rPr>
      </w:pPr>
      <w:r>
        <w:rPr>
          <w:sz w:val="24"/>
        </w:rPr>
        <w:t>Proof of frequent, consistent and important contributions to the knowledge base</w:t>
      </w:r>
      <w:r>
        <w:rPr>
          <w:spacing w:val="-23"/>
          <w:sz w:val="24"/>
        </w:rPr>
        <w:t xml:space="preserve"> </w:t>
      </w:r>
      <w:r>
        <w:rPr>
          <w:sz w:val="24"/>
        </w:rPr>
        <w:t>in Agricultural Education broadly defined as documented by a list of publications and</w:t>
      </w:r>
      <w:r>
        <w:rPr>
          <w:spacing w:val="-1"/>
          <w:sz w:val="24"/>
        </w:rPr>
        <w:t xml:space="preserve"> </w:t>
      </w:r>
      <w:r>
        <w:rPr>
          <w:sz w:val="24"/>
        </w:rPr>
        <w:t>presentations.</w:t>
      </w:r>
    </w:p>
    <w:p w14:paraId="68C32C3F" w14:textId="77777777" w:rsidR="00E63DEF" w:rsidRDefault="0057087F">
      <w:pPr>
        <w:pStyle w:val="ListParagraph"/>
        <w:numPr>
          <w:ilvl w:val="1"/>
          <w:numId w:val="2"/>
        </w:numPr>
        <w:tabs>
          <w:tab w:val="left" w:pos="1561"/>
        </w:tabs>
        <w:ind w:right="520"/>
        <w:rPr>
          <w:sz w:val="24"/>
        </w:rPr>
      </w:pPr>
      <w:r>
        <w:rPr>
          <w:sz w:val="24"/>
        </w:rPr>
        <w:t>Recognition through such things as previous research awards, invited presentations, extramural funding, service on grant panels, service as a</w:t>
      </w:r>
      <w:r>
        <w:rPr>
          <w:spacing w:val="-22"/>
          <w:sz w:val="24"/>
        </w:rPr>
        <w:t xml:space="preserve"> </w:t>
      </w:r>
      <w:r>
        <w:rPr>
          <w:sz w:val="24"/>
        </w:rPr>
        <w:t>journal editor, and service on editorial review boards as documented by a list of recognitions.</w:t>
      </w:r>
    </w:p>
    <w:p w14:paraId="68C32C40" w14:textId="77777777" w:rsidR="00E63DEF" w:rsidRDefault="0057087F">
      <w:pPr>
        <w:pStyle w:val="ListParagraph"/>
        <w:numPr>
          <w:ilvl w:val="1"/>
          <w:numId w:val="2"/>
        </w:numPr>
        <w:tabs>
          <w:tab w:val="left" w:pos="1561"/>
        </w:tabs>
        <w:ind w:right="570"/>
        <w:rPr>
          <w:sz w:val="24"/>
        </w:rPr>
      </w:pPr>
      <w:r>
        <w:rPr>
          <w:sz w:val="24"/>
        </w:rPr>
        <w:t>Providing leadership for major research initiatives on a regional, national, or international level as documented by the candidate’s statement and/or a list</w:t>
      </w:r>
      <w:r>
        <w:rPr>
          <w:spacing w:val="-21"/>
          <w:sz w:val="24"/>
        </w:rPr>
        <w:t xml:space="preserve"> </w:t>
      </w:r>
      <w:r>
        <w:rPr>
          <w:sz w:val="24"/>
        </w:rPr>
        <w:t>of contributions.</w:t>
      </w:r>
    </w:p>
    <w:p w14:paraId="68C32C41" w14:textId="77777777" w:rsidR="00E63DEF" w:rsidRDefault="00E63DEF">
      <w:pPr>
        <w:rPr>
          <w:sz w:val="24"/>
        </w:rPr>
        <w:sectPr w:rsidR="00E63DEF">
          <w:type w:val="continuous"/>
          <w:pgSz w:w="12240" w:h="15840"/>
          <w:pgMar w:top="1440" w:right="1320" w:bottom="280" w:left="1320" w:header="720" w:footer="720" w:gutter="0"/>
          <w:cols w:space="720"/>
        </w:sectPr>
      </w:pPr>
    </w:p>
    <w:p w14:paraId="68C32C42" w14:textId="77777777" w:rsidR="00E63DEF" w:rsidRDefault="0057087F">
      <w:pPr>
        <w:pStyle w:val="ListParagraph"/>
        <w:numPr>
          <w:ilvl w:val="1"/>
          <w:numId w:val="2"/>
        </w:numPr>
        <w:tabs>
          <w:tab w:val="left" w:pos="1561"/>
        </w:tabs>
        <w:spacing w:before="61"/>
        <w:ind w:right="168"/>
        <w:rPr>
          <w:sz w:val="24"/>
        </w:rPr>
      </w:pPr>
      <w:r>
        <w:rPr>
          <w:sz w:val="24"/>
        </w:rPr>
        <w:lastRenderedPageBreak/>
        <w:t>Impact as a research mentor for graduate students, post docs, and early career faculty. This will be documented by two letters of reference from individuals</w:t>
      </w:r>
      <w:r>
        <w:rPr>
          <w:spacing w:val="-18"/>
          <w:sz w:val="24"/>
        </w:rPr>
        <w:t xml:space="preserve"> </w:t>
      </w:r>
      <w:r>
        <w:rPr>
          <w:sz w:val="24"/>
        </w:rPr>
        <w:t>who are familiar with the candidate’s research abilities (such as protégés, professional colleagues, etc.), limited to one single spaced typewritten page for each</w:t>
      </w:r>
      <w:r>
        <w:rPr>
          <w:spacing w:val="-16"/>
          <w:sz w:val="24"/>
        </w:rPr>
        <w:t xml:space="preserve"> </w:t>
      </w:r>
      <w:r>
        <w:rPr>
          <w:sz w:val="24"/>
        </w:rPr>
        <w:t>letter.</w:t>
      </w:r>
    </w:p>
    <w:p w14:paraId="68C32C43" w14:textId="77777777" w:rsidR="00E63DEF" w:rsidRDefault="00E63DEF">
      <w:pPr>
        <w:pStyle w:val="BodyText"/>
        <w:spacing w:before="1"/>
      </w:pPr>
    </w:p>
    <w:p w14:paraId="68C32C44" w14:textId="77777777" w:rsidR="00E63DEF" w:rsidRDefault="0057087F">
      <w:pPr>
        <w:pStyle w:val="Heading1"/>
        <w:rPr>
          <w:u w:val="none"/>
        </w:rPr>
      </w:pPr>
      <w:r>
        <w:t>Nomination Materials</w:t>
      </w:r>
    </w:p>
    <w:p w14:paraId="68C32C45" w14:textId="77777777" w:rsidR="00E63DEF" w:rsidRDefault="00E63DEF">
      <w:pPr>
        <w:pStyle w:val="BodyText"/>
        <w:rPr>
          <w:b/>
          <w:sz w:val="16"/>
        </w:rPr>
      </w:pPr>
    </w:p>
    <w:p w14:paraId="68C32C46" w14:textId="77777777" w:rsidR="00E63DEF" w:rsidRDefault="0057087F">
      <w:pPr>
        <w:pStyle w:val="BodyText"/>
        <w:spacing w:before="90"/>
        <w:ind w:left="480"/>
      </w:pPr>
      <w:r>
        <w:t>Nomination packets must include and shall be limited to:</w:t>
      </w:r>
    </w:p>
    <w:p w14:paraId="68C32C47" w14:textId="77777777" w:rsidR="00E63DEF" w:rsidRDefault="00E63DEF">
      <w:pPr>
        <w:pStyle w:val="BodyText"/>
        <w:spacing w:before="3"/>
      </w:pPr>
    </w:p>
    <w:p w14:paraId="68C32C48" w14:textId="77777777" w:rsidR="00E63DEF" w:rsidRDefault="0057087F">
      <w:pPr>
        <w:pStyle w:val="ListParagraph"/>
        <w:numPr>
          <w:ilvl w:val="0"/>
          <w:numId w:val="1"/>
        </w:numPr>
        <w:tabs>
          <w:tab w:val="left" w:pos="841"/>
        </w:tabs>
        <w:spacing w:line="275" w:lineRule="exact"/>
        <w:rPr>
          <w:sz w:val="24"/>
        </w:rPr>
      </w:pPr>
      <w:r>
        <w:rPr>
          <w:sz w:val="24"/>
        </w:rPr>
        <w:t>Cover sheet (see next</w:t>
      </w:r>
      <w:r>
        <w:rPr>
          <w:spacing w:val="-7"/>
          <w:sz w:val="24"/>
        </w:rPr>
        <w:t xml:space="preserve"> </w:t>
      </w:r>
      <w:r>
        <w:rPr>
          <w:sz w:val="24"/>
        </w:rPr>
        <w:t>page).</w:t>
      </w:r>
    </w:p>
    <w:p w14:paraId="68C32C49" w14:textId="77777777" w:rsidR="00E63DEF" w:rsidRDefault="0057087F">
      <w:pPr>
        <w:pStyle w:val="ListParagraph"/>
        <w:numPr>
          <w:ilvl w:val="0"/>
          <w:numId w:val="1"/>
        </w:numPr>
        <w:tabs>
          <w:tab w:val="left" w:pos="841"/>
        </w:tabs>
        <w:spacing w:line="275" w:lineRule="exact"/>
        <w:rPr>
          <w:sz w:val="24"/>
        </w:rPr>
      </w:pPr>
      <w:r>
        <w:rPr>
          <w:sz w:val="24"/>
        </w:rPr>
        <w:t>Nomination letter (limited to two, single spaced typewritten</w:t>
      </w:r>
      <w:r>
        <w:rPr>
          <w:spacing w:val="7"/>
          <w:sz w:val="24"/>
        </w:rPr>
        <w:t xml:space="preserve"> </w:t>
      </w:r>
      <w:r>
        <w:rPr>
          <w:sz w:val="24"/>
        </w:rPr>
        <w:t>pages).</w:t>
      </w:r>
    </w:p>
    <w:p w14:paraId="68C32C4A" w14:textId="77777777" w:rsidR="00E63DEF" w:rsidRDefault="0057087F">
      <w:pPr>
        <w:pStyle w:val="ListParagraph"/>
        <w:numPr>
          <w:ilvl w:val="0"/>
          <w:numId w:val="1"/>
        </w:numPr>
        <w:tabs>
          <w:tab w:val="left" w:pos="841"/>
        </w:tabs>
        <w:spacing w:line="275" w:lineRule="exact"/>
        <w:rPr>
          <w:sz w:val="24"/>
        </w:rPr>
      </w:pPr>
      <w:r>
        <w:rPr>
          <w:sz w:val="24"/>
        </w:rPr>
        <w:t>Candidate’s statement (limited to two, single-spaced typewritten</w:t>
      </w:r>
      <w:r>
        <w:rPr>
          <w:spacing w:val="4"/>
          <w:sz w:val="24"/>
        </w:rPr>
        <w:t xml:space="preserve"> </w:t>
      </w:r>
      <w:r>
        <w:rPr>
          <w:sz w:val="24"/>
        </w:rPr>
        <w:t>pages).</w:t>
      </w:r>
    </w:p>
    <w:p w14:paraId="68C32C4B" w14:textId="7D980786" w:rsidR="00E63DEF" w:rsidRDefault="0057087F">
      <w:pPr>
        <w:pStyle w:val="ListParagraph"/>
        <w:numPr>
          <w:ilvl w:val="0"/>
          <w:numId w:val="1"/>
        </w:numPr>
        <w:tabs>
          <w:tab w:val="left" w:pos="841"/>
        </w:tabs>
        <w:spacing w:line="275" w:lineRule="exact"/>
        <w:rPr>
          <w:sz w:val="24"/>
        </w:rPr>
      </w:pPr>
      <w:r>
        <w:rPr>
          <w:sz w:val="24"/>
        </w:rPr>
        <w:t>Evidence of excellence in research (items from #</w:t>
      </w:r>
      <w:r w:rsidR="00890F74">
        <w:rPr>
          <w:sz w:val="24"/>
        </w:rPr>
        <w:t>4</w:t>
      </w:r>
      <w:r>
        <w:rPr>
          <w:spacing w:val="-7"/>
          <w:sz w:val="24"/>
        </w:rPr>
        <w:t xml:space="preserve"> </w:t>
      </w:r>
      <w:r>
        <w:rPr>
          <w:sz w:val="24"/>
        </w:rPr>
        <w:t>above).</w:t>
      </w:r>
    </w:p>
    <w:p w14:paraId="68C32C4C" w14:textId="77777777" w:rsidR="00E63DEF" w:rsidRDefault="00E63DEF">
      <w:pPr>
        <w:spacing w:line="275" w:lineRule="exact"/>
        <w:rPr>
          <w:sz w:val="24"/>
        </w:rPr>
        <w:sectPr w:rsidR="00E63DEF">
          <w:pgSz w:w="12240" w:h="15840"/>
          <w:pgMar w:top="1380" w:right="1320" w:bottom="280" w:left="1320" w:header="720" w:footer="720" w:gutter="0"/>
          <w:cols w:space="720"/>
        </w:sectPr>
      </w:pPr>
    </w:p>
    <w:p w14:paraId="68C32C4D" w14:textId="77777777" w:rsidR="00E63DEF" w:rsidRDefault="00E63DEF">
      <w:pPr>
        <w:pStyle w:val="BodyText"/>
        <w:rPr>
          <w:sz w:val="20"/>
        </w:rPr>
      </w:pPr>
    </w:p>
    <w:p w14:paraId="68C32C4E" w14:textId="77777777" w:rsidR="00E63DEF" w:rsidRDefault="00E63DEF">
      <w:pPr>
        <w:pStyle w:val="BodyText"/>
        <w:spacing w:before="2"/>
        <w:rPr>
          <w:sz w:val="16"/>
        </w:rPr>
      </w:pPr>
    </w:p>
    <w:p w14:paraId="7985BB55" w14:textId="47130796" w:rsidR="00E24660" w:rsidRDefault="0057087F" w:rsidP="00E24660">
      <w:pPr>
        <w:spacing w:before="88" w:line="477" w:lineRule="auto"/>
        <w:ind w:left="5287" w:right="-300" w:hanging="1946"/>
        <w:rPr>
          <w:b/>
          <w:sz w:val="28"/>
        </w:rPr>
      </w:pPr>
      <w:r>
        <w:rPr>
          <w:noProof/>
        </w:rPr>
        <w:drawing>
          <wp:anchor distT="0" distB="0" distL="0" distR="0" simplePos="0" relativeHeight="251658240" behindDoc="0" locked="0" layoutInCell="1" allowOverlap="1" wp14:anchorId="68C32C6D" wp14:editId="68C32C6E">
            <wp:simplePos x="0" y="0"/>
            <wp:positionH relativeFrom="page">
              <wp:posOffset>1062108</wp:posOffset>
            </wp:positionH>
            <wp:positionV relativeFrom="paragraph">
              <wp:posOffset>2443</wp:posOffset>
            </wp:positionV>
            <wp:extent cx="1563511" cy="856091"/>
            <wp:effectExtent l="0" t="0" r="0" b="0"/>
            <wp:wrapNone/>
            <wp:docPr id="3" name="image1.jpeg"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1563511" cy="856091"/>
                    </a:xfrm>
                    <a:prstGeom prst="rect">
                      <a:avLst/>
                    </a:prstGeom>
                  </pic:spPr>
                </pic:pic>
              </a:graphicData>
            </a:graphic>
          </wp:anchor>
        </w:drawing>
      </w:r>
      <w:r w:rsidR="00E24660">
        <w:rPr>
          <w:b/>
          <w:sz w:val="28"/>
        </w:rPr>
        <w:t>NC-</w:t>
      </w:r>
      <w:r>
        <w:rPr>
          <w:b/>
          <w:sz w:val="28"/>
        </w:rPr>
        <w:t>AAAE DISTINGUISHED RESEARCH</w:t>
      </w:r>
      <w:r w:rsidR="00F57411">
        <w:rPr>
          <w:b/>
          <w:sz w:val="28"/>
        </w:rPr>
        <w:t>ER</w:t>
      </w:r>
    </w:p>
    <w:p w14:paraId="68C32C4F" w14:textId="46670709" w:rsidR="00E63DEF" w:rsidRDefault="0057087F" w:rsidP="00E24660">
      <w:pPr>
        <w:spacing w:before="88" w:line="477" w:lineRule="auto"/>
        <w:ind w:left="5287" w:right="-300" w:hanging="1946"/>
        <w:rPr>
          <w:b/>
          <w:sz w:val="28"/>
        </w:rPr>
      </w:pPr>
      <w:r>
        <w:rPr>
          <w:b/>
          <w:sz w:val="28"/>
        </w:rPr>
        <w:t>AWARD COVER SHEET</w:t>
      </w:r>
    </w:p>
    <w:p w14:paraId="68C32C50" w14:textId="77777777" w:rsidR="00E63DEF" w:rsidRDefault="00E63DEF">
      <w:pPr>
        <w:pStyle w:val="BodyText"/>
        <w:spacing w:before="11"/>
        <w:rPr>
          <w:b/>
          <w:sz w:val="13"/>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92"/>
        <w:gridCol w:w="641"/>
        <w:gridCol w:w="5734"/>
      </w:tblGrid>
      <w:tr w:rsidR="00E63DEF" w14:paraId="68C32C53" w14:textId="77777777">
        <w:trPr>
          <w:trHeight w:val="275"/>
        </w:trPr>
        <w:tc>
          <w:tcPr>
            <w:tcW w:w="2992" w:type="dxa"/>
          </w:tcPr>
          <w:p w14:paraId="68C32C51" w14:textId="77777777" w:rsidR="00E63DEF" w:rsidRDefault="0057087F">
            <w:pPr>
              <w:pStyle w:val="TableParagraph"/>
              <w:spacing w:before="1" w:line="254" w:lineRule="exact"/>
              <w:ind w:left="110"/>
              <w:rPr>
                <w:sz w:val="24"/>
              </w:rPr>
            </w:pPr>
            <w:r>
              <w:rPr>
                <w:sz w:val="24"/>
              </w:rPr>
              <w:t>Name of Nominee:</w:t>
            </w:r>
          </w:p>
        </w:tc>
        <w:tc>
          <w:tcPr>
            <w:tcW w:w="6375" w:type="dxa"/>
            <w:gridSpan w:val="2"/>
          </w:tcPr>
          <w:p w14:paraId="68C32C52" w14:textId="77777777" w:rsidR="00E63DEF" w:rsidRDefault="00E63DEF">
            <w:pPr>
              <w:pStyle w:val="TableParagraph"/>
              <w:rPr>
                <w:sz w:val="20"/>
              </w:rPr>
            </w:pPr>
          </w:p>
        </w:tc>
      </w:tr>
      <w:tr w:rsidR="00E63DEF" w14:paraId="68C32C56" w14:textId="77777777">
        <w:trPr>
          <w:trHeight w:val="275"/>
        </w:trPr>
        <w:tc>
          <w:tcPr>
            <w:tcW w:w="2992" w:type="dxa"/>
          </w:tcPr>
          <w:p w14:paraId="68C32C54" w14:textId="77777777" w:rsidR="00E63DEF" w:rsidRDefault="0057087F">
            <w:pPr>
              <w:pStyle w:val="TableParagraph"/>
              <w:spacing w:before="1" w:line="254" w:lineRule="exact"/>
              <w:ind w:left="110"/>
              <w:rPr>
                <w:sz w:val="24"/>
              </w:rPr>
            </w:pPr>
            <w:r>
              <w:rPr>
                <w:sz w:val="24"/>
              </w:rPr>
              <w:t>Institution:</w:t>
            </w:r>
          </w:p>
        </w:tc>
        <w:tc>
          <w:tcPr>
            <w:tcW w:w="6375" w:type="dxa"/>
            <w:gridSpan w:val="2"/>
          </w:tcPr>
          <w:p w14:paraId="68C32C55" w14:textId="77777777" w:rsidR="00E63DEF" w:rsidRDefault="00E63DEF">
            <w:pPr>
              <w:pStyle w:val="TableParagraph"/>
              <w:rPr>
                <w:sz w:val="20"/>
              </w:rPr>
            </w:pPr>
          </w:p>
        </w:tc>
      </w:tr>
      <w:tr w:rsidR="00E63DEF" w14:paraId="68C32C59" w14:textId="77777777">
        <w:trPr>
          <w:trHeight w:val="275"/>
        </w:trPr>
        <w:tc>
          <w:tcPr>
            <w:tcW w:w="2992" w:type="dxa"/>
          </w:tcPr>
          <w:p w14:paraId="68C32C57" w14:textId="77777777" w:rsidR="00E63DEF" w:rsidRDefault="0057087F">
            <w:pPr>
              <w:pStyle w:val="TableParagraph"/>
              <w:spacing w:before="1" w:line="254" w:lineRule="exact"/>
              <w:ind w:left="110"/>
              <w:rPr>
                <w:sz w:val="24"/>
              </w:rPr>
            </w:pPr>
            <w:r>
              <w:rPr>
                <w:sz w:val="24"/>
              </w:rPr>
              <w:t>Title:</w:t>
            </w:r>
          </w:p>
        </w:tc>
        <w:tc>
          <w:tcPr>
            <w:tcW w:w="6375" w:type="dxa"/>
            <w:gridSpan w:val="2"/>
          </w:tcPr>
          <w:p w14:paraId="68C32C58" w14:textId="77777777" w:rsidR="00E63DEF" w:rsidRDefault="00E63DEF">
            <w:pPr>
              <w:pStyle w:val="TableParagraph"/>
              <w:rPr>
                <w:sz w:val="20"/>
              </w:rPr>
            </w:pPr>
          </w:p>
        </w:tc>
      </w:tr>
      <w:tr w:rsidR="00E63DEF" w14:paraId="68C32C5B" w14:textId="77777777">
        <w:trPr>
          <w:trHeight w:val="2760"/>
        </w:trPr>
        <w:tc>
          <w:tcPr>
            <w:tcW w:w="9367" w:type="dxa"/>
            <w:gridSpan w:val="3"/>
          </w:tcPr>
          <w:p w14:paraId="68C32C5A" w14:textId="77777777" w:rsidR="00E63DEF" w:rsidRDefault="0057087F">
            <w:pPr>
              <w:pStyle w:val="TableParagraph"/>
              <w:spacing w:before="1"/>
              <w:ind w:left="110"/>
              <w:rPr>
                <w:sz w:val="24"/>
              </w:rPr>
            </w:pPr>
            <w:r>
              <w:rPr>
                <w:sz w:val="24"/>
              </w:rPr>
              <w:t>Professional Employment Record:</w:t>
            </w:r>
          </w:p>
        </w:tc>
      </w:tr>
      <w:tr w:rsidR="00E63DEF" w14:paraId="68C32C5D" w14:textId="77777777">
        <w:trPr>
          <w:trHeight w:val="1660"/>
        </w:trPr>
        <w:tc>
          <w:tcPr>
            <w:tcW w:w="9367" w:type="dxa"/>
            <w:gridSpan w:val="3"/>
          </w:tcPr>
          <w:p w14:paraId="68C32C5C" w14:textId="77777777" w:rsidR="00E63DEF" w:rsidRDefault="0057087F">
            <w:pPr>
              <w:pStyle w:val="TableParagraph"/>
              <w:spacing w:before="1"/>
              <w:ind w:left="110"/>
              <w:rPr>
                <w:sz w:val="24"/>
              </w:rPr>
            </w:pPr>
            <w:r>
              <w:rPr>
                <w:sz w:val="24"/>
              </w:rPr>
              <w:t>Degrees Held:</w:t>
            </w:r>
          </w:p>
        </w:tc>
      </w:tr>
      <w:tr w:rsidR="00E63DEF" w14:paraId="68C32C60" w14:textId="77777777">
        <w:trPr>
          <w:trHeight w:val="535"/>
        </w:trPr>
        <w:tc>
          <w:tcPr>
            <w:tcW w:w="3633" w:type="dxa"/>
            <w:gridSpan w:val="2"/>
          </w:tcPr>
          <w:p w14:paraId="68C32C5E" w14:textId="77777777" w:rsidR="00E63DEF" w:rsidRDefault="0057087F">
            <w:pPr>
              <w:pStyle w:val="TableParagraph"/>
              <w:spacing w:before="1"/>
              <w:ind w:left="110"/>
              <w:rPr>
                <w:sz w:val="24"/>
              </w:rPr>
            </w:pPr>
            <w:r>
              <w:rPr>
                <w:sz w:val="24"/>
              </w:rPr>
              <w:t>Nomination Submitted by:</w:t>
            </w:r>
          </w:p>
        </w:tc>
        <w:tc>
          <w:tcPr>
            <w:tcW w:w="5734" w:type="dxa"/>
          </w:tcPr>
          <w:p w14:paraId="68C32C5F" w14:textId="77777777" w:rsidR="00E63DEF" w:rsidRDefault="00E63DEF">
            <w:pPr>
              <w:pStyle w:val="TableParagraph"/>
              <w:rPr>
                <w:sz w:val="24"/>
              </w:rPr>
            </w:pPr>
          </w:p>
        </w:tc>
      </w:tr>
      <w:tr w:rsidR="00E63DEF" w14:paraId="68C32C63" w14:textId="77777777">
        <w:trPr>
          <w:trHeight w:val="1105"/>
        </w:trPr>
        <w:tc>
          <w:tcPr>
            <w:tcW w:w="3633" w:type="dxa"/>
            <w:gridSpan w:val="2"/>
          </w:tcPr>
          <w:p w14:paraId="68C32C61" w14:textId="77777777" w:rsidR="00E63DEF" w:rsidRDefault="0057087F">
            <w:pPr>
              <w:pStyle w:val="TableParagraph"/>
              <w:spacing w:before="1"/>
              <w:ind w:left="110"/>
              <w:rPr>
                <w:sz w:val="24"/>
              </w:rPr>
            </w:pPr>
            <w:r>
              <w:rPr>
                <w:sz w:val="24"/>
              </w:rPr>
              <w:t>Contact information for nominator:</w:t>
            </w:r>
          </w:p>
        </w:tc>
        <w:tc>
          <w:tcPr>
            <w:tcW w:w="5734" w:type="dxa"/>
          </w:tcPr>
          <w:p w14:paraId="68C32C62" w14:textId="77777777" w:rsidR="00E63DEF" w:rsidRDefault="00E63DEF">
            <w:pPr>
              <w:pStyle w:val="TableParagraph"/>
              <w:rPr>
                <w:sz w:val="24"/>
              </w:rPr>
            </w:pPr>
          </w:p>
        </w:tc>
      </w:tr>
    </w:tbl>
    <w:p w14:paraId="1A70AEA2" w14:textId="77777777" w:rsidR="00E24660" w:rsidRPr="00E24660" w:rsidRDefault="00E24660" w:rsidP="00E24660">
      <w:pPr>
        <w:spacing w:before="90"/>
        <w:ind w:left="120" w:right="35"/>
        <w:rPr>
          <w:b/>
          <w:sz w:val="24"/>
          <w:szCs w:val="24"/>
        </w:rPr>
      </w:pPr>
      <w:r w:rsidRPr="00E24660">
        <w:rPr>
          <w:sz w:val="24"/>
          <w:szCs w:val="24"/>
        </w:rPr>
        <w:t>Nomination packets limited to: Cover sheet, nomination letter, teaching philosophy, evidence of excellence in teaching, and nominee’s curriculum vitae. Nomination should be saved as one PDF document and electronically submitted via email no later than</w:t>
      </w:r>
      <w:r w:rsidRPr="00E24660">
        <w:rPr>
          <w:b/>
          <w:sz w:val="24"/>
          <w:szCs w:val="24"/>
        </w:rPr>
        <w:t xml:space="preserve"> 11:59 p.m. CDT on Wednesday, September 09 to:</w:t>
      </w:r>
    </w:p>
    <w:p w14:paraId="6FE82EFA" w14:textId="77777777" w:rsidR="00E24660" w:rsidRPr="00E24660" w:rsidRDefault="00E24660" w:rsidP="00E24660">
      <w:pPr>
        <w:ind w:left="841"/>
        <w:rPr>
          <w:b/>
          <w:sz w:val="24"/>
          <w:szCs w:val="24"/>
        </w:rPr>
      </w:pPr>
    </w:p>
    <w:p w14:paraId="395F1A84" w14:textId="77777777" w:rsidR="00E24660" w:rsidRPr="00E24660" w:rsidRDefault="00E24660" w:rsidP="00E24660">
      <w:pPr>
        <w:ind w:left="180"/>
        <w:rPr>
          <w:b/>
          <w:sz w:val="24"/>
          <w:szCs w:val="24"/>
        </w:rPr>
      </w:pPr>
      <w:r w:rsidRPr="00E24660">
        <w:rPr>
          <w:b/>
          <w:sz w:val="24"/>
          <w:szCs w:val="24"/>
        </w:rPr>
        <w:t>Mark Russell, Chair Member Services Committee</w:t>
      </w:r>
    </w:p>
    <w:p w14:paraId="108910CC" w14:textId="77777777" w:rsidR="00E24660" w:rsidRPr="00E24660" w:rsidRDefault="00E24660" w:rsidP="00E24660">
      <w:pPr>
        <w:ind w:left="180"/>
        <w:rPr>
          <w:b/>
          <w:sz w:val="24"/>
          <w:szCs w:val="24"/>
        </w:rPr>
      </w:pPr>
      <w:r w:rsidRPr="00E24660">
        <w:rPr>
          <w:b/>
          <w:sz w:val="24"/>
          <w:szCs w:val="24"/>
        </w:rPr>
        <w:t xml:space="preserve">mrussell@purdue.edu </w:t>
      </w:r>
    </w:p>
    <w:p w14:paraId="75562997" w14:textId="77777777" w:rsidR="00E24660" w:rsidRPr="00E24660" w:rsidRDefault="00E24660" w:rsidP="00E24660">
      <w:pPr>
        <w:ind w:left="180"/>
        <w:rPr>
          <w:b/>
          <w:sz w:val="24"/>
          <w:szCs w:val="24"/>
        </w:rPr>
      </w:pPr>
      <w:r w:rsidRPr="00E24660">
        <w:rPr>
          <w:b/>
          <w:sz w:val="24"/>
          <w:szCs w:val="24"/>
        </w:rPr>
        <w:t>765-490-6875</w:t>
      </w:r>
    </w:p>
    <w:p w14:paraId="68C32C65" w14:textId="77777777" w:rsidR="00E63DEF" w:rsidRDefault="00E63DEF">
      <w:pPr>
        <w:pStyle w:val="BodyText"/>
        <w:spacing w:before="5"/>
        <w:rPr>
          <w:b/>
        </w:rPr>
      </w:pPr>
      <w:bookmarkStart w:id="0" w:name="_GoBack"/>
      <w:bookmarkEnd w:id="0"/>
    </w:p>
    <w:sectPr w:rsidR="00E63DEF">
      <w:pgSz w:w="12240" w:h="15840"/>
      <w:pgMar w:top="150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50550"/>
    <w:multiLevelType w:val="hybridMultilevel"/>
    <w:tmpl w:val="63287A34"/>
    <w:lvl w:ilvl="0" w:tplc="C80AB814">
      <w:start w:val="1"/>
      <w:numFmt w:val="decimal"/>
      <w:lvlText w:val="%1."/>
      <w:lvlJc w:val="left"/>
      <w:pPr>
        <w:ind w:left="851" w:hanging="361"/>
      </w:pPr>
      <w:rPr>
        <w:rFonts w:ascii="Times New Roman" w:eastAsia="Times New Roman" w:hAnsi="Times New Roman" w:cs="Times New Roman" w:hint="default"/>
        <w:spacing w:val="-2"/>
        <w:w w:val="99"/>
        <w:sz w:val="24"/>
        <w:szCs w:val="24"/>
        <w:lang w:val="en-US" w:eastAsia="en-US" w:bidi="en-US"/>
      </w:rPr>
    </w:lvl>
    <w:lvl w:ilvl="1" w:tplc="714C0328">
      <w:numFmt w:val="bullet"/>
      <w:lvlText w:val="•"/>
      <w:lvlJc w:val="left"/>
      <w:pPr>
        <w:ind w:left="1571" w:hanging="360"/>
      </w:pPr>
      <w:rPr>
        <w:rFonts w:ascii="Arial" w:eastAsia="Arial" w:hAnsi="Arial" w:cs="Arial" w:hint="default"/>
        <w:w w:val="131"/>
        <w:sz w:val="24"/>
        <w:szCs w:val="24"/>
        <w:lang w:val="en-US" w:eastAsia="en-US" w:bidi="en-US"/>
      </w:rPr>
    </w:lvl>
    <w:lvl w:ilvl="2" w:tplc="5B24D53E">
      <w:numFmt w:val="bullet"/>
      <w:lvlText w:val="•"/>
      <w:lvlJc w:val="left"/>
      <w:pPr>
        <w:ind w:left="2533" w:hanging="360"/>
      </w:pPr>
      <w:rPr>
        <w:rFonts w:hint="default"/>
        <w:lang w:val="en-US" w:eastAsia="en-US" w:bidi="en-US"/>
      </w:rPr>
    </w:lvl>
    <w:lvl w:ilvl="3" w:tplc="3B42BF2C">
      <w:numFmt w:val="bullet"/>
      <w:lvlText w:val="•"/>
      <w:lvlJc w:val="left"/>
      <w:pPr>
        <w:ind w:left="3486" w:hanging="360"/>
      </w:pPr>
      <w:rPr>
        <w:rFonts w:hint="default"/>
        <w:lang w:val="en-US" w:eastAsia="en-US" w:bidi="en-US"/>
      </w:rPr>
    </w:lvl>
    <w:lvl w:ilvl="4" w:tplc="B67E7E62">
      <w:numFmt w:val="bullet"/>
      <w:lvlText w:val="•"/>
      <w:lvlJc w:val="left"/>
      <w:pPr>
        <w:ind w:left="4440" w:hanging="360"/>
      </w:pPr>
      <w:rPr>
        <w:rFonts w:hint="default"/>
        <w:lang w:val="en-US" w:eastAsia="en-US" w:bidi="en-US"/>
      </w:rPr>
    </w:lvl>
    <w:lvl w:ilvl="5" w:tplc="02D4E07C">
      <w:numFmt w:val="bullet"/>
      <w:lvlText w:val="•"/>
      <w:lvlJc w:val="left"/>
      <w:pPr>
        <w:ind w:left="5393" w:hanging="360"/>
      </w:pPr>
      <w:rPr>
        <w:rFonts w:hint="default"/>
        <w:lang w:val="en-US" w:eastAsia="en-US" w:bidi="en-US"/>
      </w:rPr>
    </w:lvl>
    <w:lvl w:ilvl="6" w:tplc="91C0F02C">
      <w:numFmt w:val="bullet"/>
      <w:lvlText w:val="•"/>
      <w:lvlJc w:val="left"/>
      <w:pPr>
        <w:ind w:left="6346" w:hanging="360"/>
      </w:pPr>
      <w:rPr>
        <w:rFonts w:hint="default"/>
        <w:lang w:val="en-US" w:eastAsia="en-US" w:bidi="en-US"/>
      </w:rPr>
    </w:lvl>
    <w:lvl w:ilvl="7" w:tplc="62606C2A">
      <w:numFmt w:val="bullet"/>
      <w:lvlText w:val="•"/>
      <w:lvlJc w:val="left"/>
      <w:pPr>
        <w:ind w:left="7300" w:hanging="360"/>
      </w:pPr>
      <w:rPr>
        <w:rFonts w:hint="default"/>
        <w:lang w:val="en-US" w:eastAsia="en-US" w:bidi="en-US"/>
      </w:rPr>
    </w:lvl>
    <w:lvl w:ilvl="8" w:tplc="24EE1AB6">
      <w:numFmt w:val="bullet"/>
      <w:lvlText w:val="•"/>
      <w:lvlJc w:val="left"/>
      <w:pPr>
        <w:ind w:left="8253" w:hanging="360"/>
      </w:pPr>
      <w:rPr>
        <w:rFonts w:hint="default"/>
        <w:lang w:val="en-US" w:eastAsia="en-US" w:bidi="en-US"/>
      </w:rPr>
    </w:lvl>
  </w:abstractNum>
  <w:abstractNum w:abstractNumId="1" w15:restartNumberingAfterBreak="0">
    <w:nsid w:val="2280513F"/>
    <w:multiLevelType w:val="hybridMultilevel"/>
    <w:tmpl w:val="2F16AB8A"/>
    <w:lvl w:ilvl="0" w:tplc="67B29FB8">
      <w:start w:val="1"/>
      <w:numFmt w:val="decimal"/>
      <w:lvlText w:val="%1."/>
      <w:lvlJc w:val="left"/>
      <w:pPr>
        <w:ind w:left="841" w:hanging="361"/>
      </w:pPr>
      <w:rPr>
        <w:rFonts w:ascii="Times New Roman" w:eastAsia="Times New Roman" w:hAnsi="Times New Roman" w:cs="Times New Roman" w:hint="default"/>
        <w:spacing w:val="-2"/>
        <w:w w:val="99"/>
        <w:sz w:val="24"/>
        <w:szCs w:val="24"/>
        <w:lang w:val="en-US" w:eastAsia="en-US" w:bidi="en-US"/>
      </w:rPr>
    </w:lvl>
    <w:lvl w:ilvl="1" w:tplc="F13C5226">
      <w:numFmt w:val="bullet"/>
      <w:lvlText w:val="•"/>
      <w:lvlJc w:val="left"/>
      <w:pPr>
        <w:ind w:left="1716" w:hanging="361"/>
      </w:pPr>
      <w:rPr>
        <w:rFonts w:hint="default"/>
        <w:lang w:val="en-US" w:eastAsia="en-US" w:bidi="en-US"/>
      </w:rPr>
    </w:lvl>
    <w:lvl w:ilvl="2" w:tplc="E6EA58BA">
      <w:numFmt w:val="bullet"/>
      <w:lvlText w:val="•"/>
      <w:lvlJc w:val="left"/>
      <w:pPr>
        <w:ind w:left="2592" w:hanging="361"/>
      </w:pPr>
      <w:rPr>
        <w:rFonts w:hint="default"/>
        <w:lang w:val="en-US" w:eastAsia="en-US" w:bidi="en-US"/>
      </w:rPr>
    </w:lvl>
    <w:lvl w:ilvl="3" w:tplc="6F64BAE6">
      <w:numFmt w:val="bullet"/>
      <w:lvlText w:val="•"/>
      <w:lvlJc w:val="left"/>
      <w:pPr>
        <w:ind w:left="3468" w:hanging="361"/>
      </w:pPr>
      <w:rPr>
        <w:rFonts w:hint="default"/>
        <w:lang w:val="en-US" w:eastAsia="en-US" w:bidi="en-US"/>
      </w:rPr>
    </w:lvl>
    <w:lvl w:ilvl="4" w:tplc="BF0A981A">
      <w:numFmt w:val="bullet"/>
      <w:lvlText w:val="•"/>
      <w:lvlJc w:val="left"/>
      <w:pPr>
        <w:ind w:left="4344" w:hanging="361"/>
      </w:pPr>
      <w:rPr>
        <w:rFonts w:hint="default"/>
        <w:lang w:val="en-US" w:eastAsia="en-US" w:bidi="en-US"/>
      </w:rPr>
    </w:lvl>
    <w:lvl w:ilvl="5" w:tplc="AB4E5ABE">
      <w:numFmt w:val="bullet"/>
      <w:lvlText w:val="•"/>
      <w:lvlJc w:val="left"/>
      <w:pPr>
        <w:ind w:left="5220" w:hanging="361"/>
      </w:pPr>
      <w:rPr>
        <w:rFonts w:hint="default"/>
        <w:lang w:val="en-US" w:eastAsia="en-US" w:bidi="en-US"/>
      </w:rPr>
    </w:lvl>
    <w:lvl w:ilvl="6" w:tplc="B4A0CB32">
      <w:numFmt w:val="bullet"/>
      <w:lvlText w:val="•"/>
      <w:lvlJc w:val="left"/>
      <w:pPr>
        <w:ind w:left="6096" w:hanging="361"/>
      </w:pPr>
      <w:rPr>
        <w:rFonts w:hint="default"/>
        <w:lang w:val="en-US" w:eastAsia="en-US" w:bidi="en-US"/>
      </w:rPr>
    </w:lvl>
    <w:lvl w:ilvl="7" w:tplc="CE6CA1AE">
      <w:numFmt w:val="bullet"/>
      <w:lvlText w:val="•"/>
      <w:lvlJc w:val="left"/>
      <w:pPr>
        <w:ind w:left="6972" w:hanging="361"/>
      </w:pPr>
      <w:rPr>
        <w:rFonts w:hint="default"/>
        <w:lang w:val="en-US" w:eastAsia="en-US" w:bidi="en-US"/>
      </w:rPr>
    </w:lvl>
    <w:lvl w:ilvl="8" w:tplc="318047B0">
      <w:numFmt w:val="bullet"/>
      <w:lvlText w:val="•"/>
      <w:lvlJc w:val="left"/>
      <w:pPr>
        <w:ind w:left="7848" w:hanging="361"/>
      </w:pPr>
      <w:rPr>
        <w:rFonts w:hint="default"/>
        <w:lang w:val="en-US" w:eastAsia="en-US" w:bidi="en-US"/>
      </w:rPr>
    </w:lvl>
  </w:abstractNum>
  <w:abstractNum w:abstractNumId="2" w15:restartNumberingAfterBreak="0">
    <w:nsid w:val="4F942872"/>
    <w:multiLevelType w:val="hybridMultilevel"/>
    <w:tmpl w:val="A6406B46"/>
    <w:lvl w:ilvl="0" w:tplc="EA822C48">
      <w:start w:val="1"/>
      <w:numFmt w:val="decimal"/>
      <w:lvlText w:val="%1."/>
      <w:lvlJc w:val="left"/>
      <w:pPr>
        <w:ind w:left="841" w:hanging="361"/>
      </w:pPr>
      <w:rPr>
        <w:rFonts w:ascii="Times New Roman" w:eastAsia="Times New Roman" w:hAnsi="Times New Roman" w:cs="Times New Roman" w:hint="default"/>
        <w:spacing w:val="-2"/>
        <w:w w:val="99"/>
        <w:sz w:val="24"/>
        <w:szCs w:val="24"/>
        <w:lang w:val="en-US" w:eastAsia="en-US" w:bidi="en-US"/>
      </w:rPr>
    </w:lvl>
    <w:lvl w:ilvl="1" w:tplc="1F72BB92">
      <w:numFmt w:val="bullet"/>
      <w:lvlText w:val="•"/>
      <w:lvlJc w:val="left"/>
      <w:pPr>
        <w:ind w:left="1716" w:hanging="361"/>
      </w:pPr>
      <w:rPr>
        <w:rFonts w:hint="default"/>
        <w:lang w:val="en-US" w:eastAsia="en-US" w:bidi="en-US"/>
      </w:rPr>
    </w:lvl>
    <w:lvl w:ilvl="2" w:tplc="6374CE6E">
      <w:numFmt w:val="bullet"/>
      <w:lvlText w:val="•"/>
      <w:lvlJc w:val="left"/>
      <w:pPr>
        <w:ind w:left="2592" w:hanging="361"/>
      </w:pPr>
      <w:rPr>
        <w:rFonts w:hint="default"/>
        <w:lang w:val="en-US" w:eastAsia="en-US" w:bidi="en-US"/>
      </w:rPr>
    </w:lvl>
    <w:lvl w:ilvl="3" w:tplc="E08875E6">
      <w:numFmt w:val="bullet"/>
      <w:lvlText w:val="•"/>
      <w:lvlJc w:val="left"/>
      <w:pPr>
        <w:ind w:left="3468" w:hanging="361"/>
      </w:pPr>
      <w:rPr>
        <w:rFonts w:hint="default"/>
        <w:lang w:val="en-US" w:eastAsia="en-US" w:bidi="en-US"/>
      </w:rPr>
    </w:lvl>
    <w:lvl w:ilvl="4" w:tplc="5C9420A8">
      <w:numFmt w:val="bullet"/>
      <w:lvlText w:val="•"/>
      <w:lvlJc w:val="left"/>
      <w:pPr>
        <w:ind w:left="4344" w:hanging="361"/>
      </w:pPr>
      <w:rPr>
        <w:rFonts w:hint="default"/>
        <w:lang w:val="en-US" w:eastAsia="en-US" w:bidi="en-US"/>
      </w:rPr>
    </w:lvl>
    <w:lvl w:ilvl="5" w:tplc="47CA7A54">
      <w:numFmt w:val="bullet"/>
      <w:lvlText w:val="•"/>
      <w:lvlJc w:val="left"/>
      <w:pPr>
        <w:ind w:left="5220" w:hanging="361"/>
      </w:pPr>
      <w:rPr>
        <w:rFonts w:hint="default"/>
        <w:lang w:val="en-US" w:eastAsia="en-US" w:bidi="en-US"/>
      </w:rPr>
    </w:lvl>
    <w:lvl w:ilvl="6" w:tplc="507627BA">
      <w:numFmt w:val="bullet"/>
      <w:lvlText w:val="•"/>
      <w:lvlJc w:val="left"/>
      <w:pPr>
        <w:ind w:left="6096" w:hanging="361"/>
      </w:pPr>
      <w:rPr>
        <w:rFonts w:hint="default"/>
        <w:lang w:val="en-US" w:eastAsia="en-US" w:bidi="en-US"/>
      </w:rPr>
    </w:lvl>
    <w:lvl w:ilvl="7" w:tplc="704CB32E">
      <w:numFmt w:val="bullet"/>
      <w:lvlText w:val="•"/>
      <w:lvlJc w:val="left"/>
      <w:pPr>
        <w:ind w:left="6972" w:hanging="361"/>
      </w:pPr>
      <w:rPr>
        <w:rFonts w:hint="default"/>
        <w:lang w:val="en-US" w:eastAsia="en-US" w:bidi="en-US"/>
      </w:rPr>
    </w:lvl>
    <w:lvl w:ilvl="8" w:tplc="874A92EC">
      <w:numFmt w:val="bullet"/>
      <w:lvlText w:val="•"/>
      <w:lvlJc w:val="left"/>
      <w:pPr>
        <w:ind w:left="7848" w:hanging="361"/>
      </w:pPr>
      <w:rPr>
        <w:rFonts w:hint="default"/>
        <w:lang w:val="en-US" w:eastAsia="en-US" w:bidi="en-US"/>
      </w:rPr>
    </w:lvl>
  </w:abstractNum>
  <w:abstractNum w:abstractNumId="3" w15:restartNumberingAfterBreak="0">
    <w:nsid w:val="5EF0722E"/>
    <w:multiLevelType w:val="hybridMultilevel"/>
    <w:tmpl w:val="46E05856"/>
    <w:lvl w:ilvl="0" w:tplc="4B80D67E">
      <w:start w:val="1"/>
      <w:numFmt w:val="decimal"/>
      <w:lvlText w:val="%1."/>
      <w:lvlJc w:val="left"/>
      <w:pPr>
        <w:ind w:left="841" w:hanging="361"/>
      </w:pPr>
      <w:rPr>
        <w:rFonts w:ascii="Times New Roman" w:eastAsia="Times New Roman" w:hAnsi="Times New Roman" w:cs="Times New Roman" w:hint="default"/>
        <w:spacing w:val="-2"/>
        <w:w w:val="99"/>
        <w:sz w:val="24"/>
        <w:szCs w:val="24"/>
        <w:lang w:val="en-US" w:eastAsia="en-US" w:bidi="en-US"/>
      </w:rPr>
    </w:lvl>
    <w:lvl w:ilvl="1" w:tplc="4B8C8972">
      <w:start w:val="1"/>
      <w:numFmt w:val="lowerLetter"/>
      <w:lvlText w:val="%2."/>
      <w:lvlJc w:val="left"/>
      <w:pPr>
        <w:ind w:left="1561" w:hanging="360"/>
      </w:pPr>
      <w:rPr>
        <w:rFonts w:ascii="Times New Roman" w:eastAsia="Times New Roman" w:hAnsi="Times New Roman" w:cs="Times New Roman" w:hint="default"/>
        <w:spacing w:val="-2"/>
        <w:w w:val="99"/>
        <w:sz w:val="24"/>
        <w:szCs w:val="24"/>
        <w:lang w:val="en-US" w:eastAsia="en-US" w:bidi="en-US"/>
      </w:rPr>
    </w:lvl>
    <w:lvl w:ilvl="2" w:tplc="6E623FC6">
      <w:numFmt w:val="bullet"/>
      <w:lvlText w:val="•"/>
      <w:lvlJc w:val="left"/>
      <w:pPr>
        <w:ind w:left="2453" w:hanging="360"/>
      </w:pPr>
      <w:rPr>
        <w:rFonts w:hint="default"/>
        <w:lang w:val="en-US" w:eastAsia="en-US" w:bidi="en-US"/>
      </w:rPr>
    </w:lvl>
    <w:lvl w:ilvl="3" w:tplc="1D7A5BBE">
      <w:numFmt w:val="bullet"/>
      <w:lvlText w:val="•"/>
      <w:lvlJc w:val="left"/>
      <w:pPr>
        <w:ind w:left="3346" w:hanging="360"/>
      </w:pPr>
      <w:rPr>
        <w:rFonts w:hint="default"/>
        <w:lang w:val="en-US" w:eastAsia="en-US" w:bidi="en-US"/>
      </w:rPr>
    </w:lvl>
    <w:lvl w:ilvl="4" w:tplc="125CB3C0">
      <w:numFmt w:val="bullet"/>
      <w:lvlText w:val="•"/>
      <w:lvlJc w:val="left"/>
      <w:pPr>
        <w:ind w:left="4240" w:hanging="360"/>
      </w:pPr>
      <w:rPr>
        <w:rFonts w:hint="default"/>
        <w:lang w:val="en-US" w:eastAsia="en-US" w:bidi="en-US"/>
      </w:rPr>
    </w:lvl>
    <w:lvl w:ilvl="5" w:tplc="57BAF974">
      <w:numFmt w:val="bullet"/>
      <w:lvlText w:val="•"/>
      <w:lvlJc w:val="left"/>
      <w:pPr>
        <w:ind w:left="5133" w:hanging="360"/>
      </w:pPr>
      <w:rPr>
        <w:rFonts w:hint="default"/>
        <w:lang w:val="en-US" w:eastAsia="en-US" w:bidi="en-US"/>
      </w:rPr>
    </w:lvl>
    <w:lvl w:ilvl="6" w:tplc="8ADA6FD4">
      <w:numFmt w:val="bullet"/>
      <w:lvlText w:val="•"/>
      <w:lvlJc w:val="left"/>
      <w:pPr>
        <w:ind w:left="6026" w:hanging="360"/>
      </w:pPr>
      <w:rPr>
        <w:rFonts w:hint="default"/>
        <w:lang w:val="en-US" w:eastAsia="en-US" w:bidi="en-US"/>
      </w:rPr>
    </w:lvl>
    <w:lvl w:ilvl="7" w:tplc="AD9011CA">
      <w:numFmt w:val="bullet"/>
      <w:lvlText w:val="•"/>
      <w:lvlJc w:val="left"/>
      <w:pPr>
        <w:ind w:left="6920" w:hanging="360"/>
      </w:pPr>
      <w:rPr>
        <w:rFonts w:hint="default"/>
        <w:lang w:val="en-US" w:eastAsia="en-US" w:bidi="en-US"/>
      </w:rPr>
    </w:lvl>
    <w:lvl w:ilvl="8" w:tplc="E38E74F6">
      <w:numFmt w:val="bullet"/>
      <w:lvlText w:val="•"/>
      <w:lvlJc w:val="left"/>
      <w:pPr>
        <w:ind w:left="7813" w:hanging="360"/>
      </w:pPr>
      <w:rPr>
        <w:rFonts w:hint="default"/>
        <w:lang w:val="en-US" w:eastAsia="en-US" w:bidi="en-US"/>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DEF"/>
    <w:rsid w:val="00003538"/>
    <w:rsid w:val="001145B2"/>
    <w:rsid w:val="0057087F"/>
    <w:rsid w:val="006A67B3"/>
    <w:rsid w:val="00890F74"/>
    <w:rsid w:val="00E17963"/>
    <w:rsid w:val="00E24660"/>
    <w:rsid w:val="00E63DEF"/>
    <w:rsid w:val="00F57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32C23"/>
  <w15:docId w15:val="{A2A74865-F92E-C747-8474-17B80FB59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1"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A Boone</dc:creator>
  <cp:lastModifiedBy>Russell, Mark A</cp:lastModifiedBy>
  <cp:revision>3</cp:revision>
  <dcterms:created xsi:type="dcterms:W3CDTF">2020-07-20T20:41:00Z</dcterms:created>
  <dcterms:modified xsi:type="dcterms:W3CDTF">2020-07-20T20:41:00Z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2019-12-13T00:00:00Z</vt:filetime>
  </property>
  <property fmtid="{D5CDD505-2E9C-101B-9397-08002B2CF9AE}" pid="3" name="Creator">
    <vt:lpwstr>Microsoft Word</vt:lpwstr>
  </property>
  <property fmtid="{D5CDD505-2E9C-101B-9397-08002B2CF9AE}" pid="4" name="LastSaved">
    <vt:filetime>2020-07-08T00:00:00Z</vt:filetime>
  </property>
</Properties>
</file>